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22033EC" w14:textId="77777777">
      <w:pPr>
        <w:pStyle w:val="Title"/>
        <w:rPr>
          <w:caps w:val="0"/>
          <w:kern w:val="0"/>
        </w:rPr>
      </w:pPr>
      <w:r w:rsidRPr="002F6A28">
        <w:rPr>
          <w:caps w:val="0"/>
          <w:kern w:val="0"/>
        </w:rPr>
        <w:t>NOTIFICATION</w:t>
      </w:r>
    </w:p>
    <w:p w:rsidR="009239F7" w:rsidRPr="002F6A28" w:rsidP="002F6A28" w14:paraId="1874A52D" w14:textId="77777777">
      <w:pPr>
        <w:jc w:val="center"/>
      </w:pPr>
      <w:r w:rsidRPr="002F6A28">
        <w:t>The following notification is being circulated in accordance with Article 10.6</w:t>
      </w:r>
    </w:p>
    <w:p w:rsidR="009239F7" w:rsidRPr="002F6A28" w:rsidP="002F6A28" w14:paraId="4DF16AEA"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8E3BDD0" w14:textId="77777777" w:rsidTr="00DB13FE">
        <w:tblPrEx>
          <w:tblW w:w="5000" w:type="pct"/>
          <w:tblLayout w:type="fixed"/>
          <w:tblLook w:val="0000"/>
        </w:tblPrEx>
        <w:tc>
          <w:tcPr>
            <w:tcW w:w="607" w:type="dxa"/>
            <w:tcBorders>
              <w:top w:val="double" w:sz="4" w:space="0" w:color="auto"/>
            </w:tcBorders>
          </w:tcPr>
          <w:p w:rsidR="00F85C99" w:rsidRPr="002F6A28" w:rsidP="002F6A28" w14:paraId="419F7C5B"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E7297BC"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2D33D79F"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4EDBEE9" w14:textId="77777777" w:rsidTr="00DB13FE">
        <w:tblPrEx>
          <w:tblW w:w="5000" w:type="pct"/>
          <w:tblLayout w:type="fixed"/>
          <w:tblLook w:val="0000"/>
        </w:tblPrEx>
        <w:tc>
          <w:tcPr>
            <w:tcW w:w="607" w:type="dxa"/>
          </w:tcPr>
          <w:p w:rsidR="00F85C99" w:rsidRPr="002F6A28" w:rsidP="002F6A28" w14:paraId="13F5A03E" w14:textId="77777777">
            <w:pPr>
              <w:spacing w:before="120" w:after="120"/>
              <w:jc w:val="left"/>
            </w:pPr>
            <w:r w:rsidRPr="002F6A28">
              <w:rPr>
                <w:b/>
              </w:rPr>
              <w:t>2.</w:t>
            </w:r>
          </w:p>
        </w:tc>
        <w:tc>
          <w:tcPr>
            <w:tcW w:w="8373" w:type="dxa"/>
          </w:tcPr>
          <w:p w:rsidR="00F85C99" w:rsidRPr="002F6A28" w:rsidP="000C3B6C" w14:paraId="51112F88" w14:textId="77777777">
            <w:pPr>
              <w:spacing w:before="120" w:after="120"/>
            </w:pPr>
            <w:r w:rsidRPr="002F6A28">
              <w:rPr>
                <w:b/>
              </w:rPr>
              <w:t>Agency responsible:</w:t>
            </w:r>
            <w:r w:rsidRPr="00C379C8" w:rsidR="00EE3A11">
              <w:t xml:space="preserve"> </w:t>
            </w:r>
          </w:p>
          <w:p w:rsidR="00EE3A11" w:rsidRPr="00C379C8" w:rsidP="000C3B6C" w14:paraId="1B59596A" w14:textId="77777777">
            <w:r w:rsidRPr="00C379C8">
              <w:t>Vietnam Register</w:t>
            </w:r>
          </w:p>
          <w:p w:rsidR="00EE3A11" w:rsidRPr="00C379C8" w:rsidP="000C3B6C" w14:paraId="4DC7E54A" w14:textId="77777777">
            <w:r w:rsidRPr="00C379C8">
              <w:t>18 Pham Hung Street, Tu Liem Ward, Hanoi, Vietnam</w:t>
            </w:r>
          </w:p>
          <w:p w:rsidR="00EE3A11" w:rsidRPr="00C379C8" w:rsidP="000C3B6C" w14:paraId="08B4210D" w14:textId="77777777">
            <w:r w:rsidRPr="00C379C8">
              <w:t>Tel.: 024.3768 4838</w:t>
            </w:r>
          </w:p>
          <w:p w:rsidR="00EE3A11" w:rsidRPr="00C379C8" w:rsidP="000C3B6C" w14:paraId="0164A90C" w14:textId="77777777">
            <w:r w:rsidRPr="00C379C8">
              <w:t>Fax: 024.3768 4840</w:t>
            </w:r>
          </w:p>
          <w:p w:rsidR="00EE3A11" w:rsidRPr="00C379C8" w:rsidP="000C3B6C" w14:paraId="0DB5E31D" w14:textId="77777777">
            <w:r w:rsidRPr="00C379C8">
              <w:t xml:space="preserve">Email: </w:t>
            </w:r>
            <w:hyperlink r:id="rId6" w:history="1">
              <w:r w:rsidRPr="00C379C8">
                <w:rPr>
                  <w:color w:val="0000FF"/>
                  <w:u w:val="single"/>
                </w:rPr>
                <w:t>tbtgtvt@vr.org.vn</w:t>
              </w:r>
            </w:hyperlink>
          </w:p>
          <w:p w:rsidR="00EE3A11" w:rsidRPr="00C379C8" w:rsidP="000C3B6C" w14:paraId="15D69A65" w14:textId="77777777">
            <w:pPr>
              <w:spacing w:after="120"/>
            </w:pPr>
            <w:r w:rsidRPr="00C379C8">
              <w:t xml:space="preserve">Website: </w:t>
            </w:r>
            <w:hyperlink r:id="rId7" w:tgtFrame="_blank" w:history="1">
              <w:r w:rsidRPr="00C379C8">
                <w:rPr>
                  <w:color w:val="0000FF"/>
                  <w:u w:val="single"/>
                </w:rPr>
                <w:t>http://www.tbt-bgtvt.vn/</w:t>
              </w:r>
            </w:hyperlink>
          </w:p>
        </w:tc>
      </w:tr>
      <w:tr w14:paraId="3B557B56" w14:textId="77777777" w:rsidTr="00DB13FE">
        <w:tblPrEx>
          <w:tblW w:w="5000" w:type="pct"/>
          <w:tblLayout w:type="fixed"/>
          <w:tblLook w:val="0000"/>
        </w:tblPrEx>
        <w:tc>
          <w:tcPr>
            <w:tcW w:w="607" w:type="dxa"/>
          </w:tcPr>
          <w:p w:rsidR="00F85C99" w:rsidRPr="002F6A28" w:rsidP="002F6A28" w14:paraId="0FC1EB45" w14:textId="77777777">
            <w:pPr>
              <w:spacing w:before="120" w:after="120"/>
              <w:jc w:val="left"/>
              <w:rPr>
                <w:b/>
              </w:rPr>
            </w:pPr>
            <w:r w:rsidRPr="002F6A28">
              <w:rPr>
                <w:b/>
              </w:rPr>
              <w:t>3.</w:t>
            </w:r>
          </w:p>
        </w:tc>
        <w:tc>
          <w:tcPr>
            <w:tcW w:w="8373" w:type="dxa"/>
          </w:tcPr>
          <w:p w:rsidR="00F85C99" w:rsidRPr="0058336F" w:rsidP="002F6A28" w14:paraId="1D6B602E" w14:textId="77777777">
            <w:pPr>
              <w:spacing w:before="120" w:after="120"/>
            </w:pPr>
            <w:r w:rsidRPr="002F6A28">
              <w:rPr>
                <w:b/>
              </w:rPr>
              <w:t>Notified under Article 2.9.2 [ ], 2.10.1 [X],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ED33D0E" w14:textId="77777777" w:rsidTr="00DB13FE">
        <w:tblPrEx>
          <w:tblW w:w="5000" w:type="pct"/>
          <w:tblLayout w:type="fixed"/>
          <w:tblLook w:val="0000"/>
        </w:tblPrEx>
        <w:tc>
          <w:tcPr>
            <w:tcW w:w="607" w:type="dxa"/>
          </w:tcPr>
          <w:p w:rsidR="00F85C99" w:rsidRPr="002F6A28" w:rsidP="002F6A28" w14:paraId="596955AD" w14:textId="77777777">
            <w:pPr>
              <w:spacing w:before="120" w:after="120"/>
              <w:jc w:val="left"/>
            </w:pPr>
            <w:r w:rsidRPr="002F6A28">
              <w:rPr>
                <w:b/>
              </w:rPr>
              <w:t>4.</w:t>
            </w:r>
          </w:p>
        </w:tc>
        <w:tc>
          <w:tcPr>
            <w:tcW w:w="8373" w:type="dxa"/>
          </w:tcPr>
          <w:p w:rsidR="00F85C99" w:rsidRPr="002F6A28" w:rsidP="002F6A28" w14:paraId="3908B9F8"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Bogies of rolling stock </w:t>
            </w:r>
          </w:p>
        </w:tc>
      </w:tr>
      <w:tr w14:paraId="0E01F298" w14:textId="77777777" w:rsidTr="00DB13FE">
        <w:tblPrEx>
          <w:tblW w:w="5000" w:type="pct"/>
          <w:tblLayout w:type="fixed"/>
          <w:tblLook w:val="0000"/>
        </w:tblPrEx>
        <w:tc>
          <w:tcPr>
            <w:tcW w:w="607" w:type="dxa"/>
          </w:tcPr>
          <w:p w:rsidR="00F85C99" w:rsidRPr="002F6A28" w:rsidP="002F6A28" w14:paraId="28DA1363" w14:textId="77777777">
            <w:pPr>
              <w:spacing w:before="120" w:after="120"/>
              <w:jc w:val="left"/>
            </w:pPr>
            <w:r w:rsidRPr="002F6A28">
              <w:rPr>
                <w:b/>
              </w:rPr>
              <w:t>5.</w:t>
            </w:r>
          </w:p>
        </w:tc>
        <w:tc>
          <w:tcPr>
            <w:tcW w:w="8373" w:type="dxa"/>
          </w:tcPr>
          <w:p w:rsidR="00F85C99" w:rsidP="002F6A28" w14:paraId="5126738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National Technical Regulation on bogies of rolling stock; (30 page(s), in Vietnamese)</w:t>
            </w:r>
          </w:p>
          <w:p w:rsidR="000C3B6C" w:rsidRPr="000C3B6C" w:rsidP="002F6A28" w14:paraId="4B2A4B6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E1902" w:rsidRPr="00CE6C29" w:rsidP="002F6A28" w14:paraId="309C381D" w14:textId="77777777">
            <w:pPr>
              <w:pBdr>
                <w:top w:val="none" w:sz="0" w:space="4" w:color="auto"/>
                <w:bottom w:val="none" w:sz="0" w:space="4" w:color="auto"/>
              </w:pBdr>
              <w:rPr>
                <w:iCs/>
              </w:rPr>
            </w:pPr>
            <w:hyperlink r:id="rId8" w:tgtFrame="_blank" w:history="1">
              <w:r w:rsidRPr="00CE6C29">
                <w:rPr>
                  <w:iCs/>
                  <w:color w:val="0000FF"/>
                  <w:u w:val="single"/>
                </w:rPr>
                <w:t>https://members.wto.org/crnattachments/2025/TBT/VNM/25_06306_00_x.pdf</w:t>
              </w:r>
            </w:hyperlink>
          </w:p>
          <w:p w:rsidR="005E1902" w:rsidRPr="00CE6C29" w:rsidP="002F6A28" w14:paraId="74218E1E" w14:textId="77777777">
            <w:pPr>
              <w:rPr>
                <w:iCs/>
              </w:rPr>
            </w:pPr>
            <w:r w:rsidRPr="00CE6C29">
              <w:rPr>
                <w:iCs/>
              </w:rPr>
              <w:t>Vietnam Register</w:t>
            </w:r>
          </w:p>
          <w:p w:rsidR="005E1902" w:rsidRPr="00CE6C29" w:rsidP="002F6A28" w14:paraId="46561015" w14:textId="77777777">
            <w:pPr>
              <w:rPr>
                <w:iCs/>
              </w:rPr>
            </w:pPr>
            <w:r w:rsidRPr="00CE6C29">
              <w:rPr>
                <w:iCs/>
              </w:rPr>
              <w:t>18 Pham Hung Street, Tu Liem Ward, Hanoi, Vietnam</w:t>
            </w:r>
          </w:p>
          <w:p w:rsidR="005E1902" w:rsidRPr="00CE6C29" w:rsidP="002F6A28" w14:paraId="6EB3C0C8" w14:textId="77777777">
            <w:pPr>
              <w:rPr>
                <w:iCs/>
              </w:rPr>
            </w:pPr>
            <w:r w:rsidRPr="00CE6C29">
              <w:rPr>
                <w:iCs/>
              </w:rPr>
              <w:t>Tel.: 024.3768 4838</w:t>
            </w:r>
          </w:p>
          <w:p w:rsidR="005E1902" w:rsidRPr="00CE6C29" w:rsidP="002F6A28" w14:paraId="00F7999E" w14:textId="77777777">
            <w:pPr>
              <w:rPr>
                <w:iCs/>
              </w:rPr>
            </w:pPr>
            <w:r w:rsidRPr="00CE6C29">
              <w:rPr>
                <w:iCs/>
              </w:rPr>
              <w:t>Fax: 024.3768 4840</w:t>
            </w:r>
          </w:p>
          <w:p w:rsidR="005E1902" w:rsidRPr="00CE6C29" w:rsidP="002F6A28" w14:paraId="35CCF7AC" w14:textId="77777777">
            <w:pPr>
              <w:rPr>
                <w:iCs/>
              </w:rPr>
            </w:pPr>
            <w:r w:rsidRPr="00CE6C29">
              <w:rPr>
                <w:iCs/>
              </w:rPr>
              <w:t xml:space="preserve">Email: </w:t>
            </w:r>
            <w:hyperlink r:id="rId6" w:history="1">
              <w:r w:rsidRPr="00CE6C29">
                <w:rPr>
                  <w:iCs/>
                  <w:color w:val="0000FF"/>
                  <w:u w:val="single"/>
                </w:rPr>
                <w:t>tbtgtvt@vr.org.vn</w:t>
              </w:r>
            </w:hyperlink>
          </w:p>
          <w:p w:rsidR="005E1902" w:rsidRPr="00CE6C29" w:rsidP="002F6A28" w14:paraId="134660F2" w14:textId="77777777">
            <w:pPr>
              <w:spacing w:after="120"/>
              <w:rPr>
                <w:iCs/>
              </w:rPr>
            </w:pPr>
            <w:r w:rsidRPr="00CE6C29">
              <w:rPr>
                <w:iCs/>
              </w:rPr>
              <w:t xml:space="preserve">Website: </w:t>
            </w:r>
            <w:hyperlink r:id="rId7" w:tgtFrame="_blank" w:history="1">
              <w:r w:rsidRPr="00CE6C29">
                <w:rPr>
                  <w:iCs/>
                  <w:color w:val="0000FF"/>
                  <w:u w:val="single"/>
                </w:rPr>
                <w:t>http://www.tbt-bgtvt.vn/</w:t>
              </w:r>
            </w:hyperlink>
          </w:p>
        </w:tc>
      </w:tr>
      <w:tr w14:paraId="2236ABC6" w14:textId="77777777" w:rsidTr="00DB13FE">
        <w:tblPrEx>
          <w:tblW w:w="5000" w:type="pct"/>
          <w:tblLayout w:type="fixed"/>
          <w:tblLook w:val="0000"/>
        </w:tblPrEx>
        <w:tc>
          <w:tcPr>
            <w:tcW w:w="607" w:type="dxa"/>
          </w:tcPr>
          <w:p w:rsidR="00F85C99" w:rsidRPr="002F6A28" w:rsidP="002F6A28" w14:paraId="7BC45A0D" w14:textId="77777777">
            <w:pPr>
              <w:spacing w:before="120" w:after="120"/>
              <w:jc w:val="left"/>
              <w:rPr>
                <w:b/>
              </w:rPr>
            </w:pPr>
            <w:r w:rsidRPr="002F6A28">
              <w:rPr>
                <w:b/>
              </w:rPr>
              <w:t>6.</w:t>
            </w:r>
          </w:p>
        </w:tc>
        <w:tc>
          <w:tcPr>
            <w:tcW w:w="8373" w:type="dxa"/>
          </w:tcPr>
          <w:p w:rsidR="00F85C99" w:rsidRPr="002F6A28" w:rsidP="002F6A28" w14:paraId="36BFA4B3" w14:textId="77777777">
            <w:pPr>
              <w:spacing w:before="120" w:after="120"/>
              <w:rPr>
                <w:b/>
              </w:rPr>
            </w:pPr>
            <w:r w:rsidRPr="002F6A28">
              <w:rPr>
                <w:b/>
              </w:rPr>
              <w:t>Description of content:</w:t>
            </w:r>
            <w:r w:rsidRPr="00C379C8" w:rsidR="00FE448B">
              <w:t xml:space="preserve"> This draft National technical regulation (NTR) specifies technical requirements and the inspection of technical safety quality and environmental protection for bogies manufactured, assembled, and imported for locomotives and rolling stock operating on Vietnam's railway system. </w:t>
            </w:r>
          </w:p>
          <w:p w:rsidR="00FE448B" w:rsidRPr="00C379C8" w:rsidP="002F6A28" w14:paraId="711E4A28" w14:textId="77777777">
            <w:pPr>
              <w:spacing w:before="120" w:after="120"/>
            </w:pPr>
            <w:r w:rsidRPr="00C379C8">
              <w:t>This draft NTR does not apply to bogies of locomotives and rolling stock with designed speed greater than 120 km/h, bogies of railway transport vehicles belonging to the military or police used for national defense and security purposes.</w:t>
            </w:r>
          </w:p>
          <w:p w:rsidR="00FE448B" w:rsidRPr="00C379C8" w:rsidP="002F6A28" w14:paraId="320FC649" w14:textId="77777777">
            <w:pPr>
              <w:spacing w:before="120" w:after="120"/>
            </w:pPr>
            <w:r w:rsidRPr="00C379C8">
              <w:t>This draft NTR applies to organizations and individuals involved in the design, production, assembly, import, inspection and certification of technical safety quality and environmental protection for bogies of locomotives and carriages within the scope of regulation in point 1.1.</w:t>
            </w:r>
          </w:p>
        </w:tc>
      </w:tr>
      <w:tr w14:paraId="5B061355" w14:textId="77777777" w:rsidTr="00DB13FE">
        <w:tblPrEx>
          <w:tblW w:w="5000" w:type="pct"/>
          <w:tblLayout w:type="fixed"/>
          <w:tblLook w:val="0000"/>
        </w:tblPrEx>
        <w:tc>
          <w:tcPr>
            <w:tcW w:w="607" w:type="dxa"/>
          </w:tcPr>
          <w:p w:rsidR="00F85C99" w:rsidRPr="002F6A28" w:rsidP="002F6A28" w14:paraId="266888D3" w14:textId="77777777">
            <w:pPr>
              <w:spacing w:before="120" w:after="120"/>
              <w:jc w:val="left"/>
              <w:rPr>
                <w:b/>
              </w:rPr>
            </w:pPr>
            <w:r w:rsidRPr="002F6A28">
              <w:rPr>
                <w:b/>
              </w:rPr>
              <w:t>7.</w:t>
            </w:r>
          </w:p>
        </w:tc>
        <w:tc>
          <w:tcPr>
            <w:tcW w:w="8373" w:type="dxa"/>
          </w:tcPr>
          <w:p w:rsidR="00F85C99" w:rsidRPr="002F6A28" w:rsidP="002F6A28" w14:paraId="1355BB7B"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the environment; Quality requirements</w:t>
            </w:r>
          </w:p>
        </w:tc>
      </w:tr>
      <w:tr w14:paraId="5701D38A" w14:textId="77777777" w:rsidTr="00DB13FE">
        <w:tblPrEx>
          <w:tblW w:w="5000" w:type="pct"/>
          <w:tblLayout w:type="fixed"/>
          <w:tblLook w:val="0000"/>
        </w:tblPrEx>
        <w:tc>
          <w:tcPr>
            <w:tcW w:w="607" w:type="dxa"/>
          </w:tcPr>
          <w:p w:rsidR="00F85C99" w:rsidRPr="002F6A28" w:rsidP="009E75ED" w14:paraId="13207FD2" w14:textId="77777777">
            <w:pPr>
              <w:spacing w:before="120" w:after="120"/>
              <w:jc w:val="left"/>
              <w:rPr>
                <w:b/>
              </w:rPr>
            </w:pPr>
            <w:r w:rsidRPr="002F6A28">
              <w:rPr>
                <w:b/>
              </w:rPr>
              <w:t>8.</w:t>
            </w:r>
          </w:p>
        </w:tc>
        <w:tc>
          <w:tcPr>
            <w:tcW w:w="8373" w:type="dxa"/>
          </w:tcPr>
          <w:p w:rsidR="000C3B6C" w:rsidRPr="00EC00D2" w:rsidP="007F13E8" w14:paraId="60D449E5" w14:textId="77777777">
            <w:pPr>
              <w:spacing w:before="120" w:after="120"/>
              <w:rPr>
                <w:bCs/>
              </w:rPr>
            </w:pPr>
            <w:r w:rsidRPr="002F6A28">
              <w:rPr>
                <w:b/>
              </w:rPr>
              <w:t>Relevant documents:</w:t>
            </w:r>
            <w:r w:rsidRPr="002F6A28" w:rsidR="00EE3A11">
              <w:t xml:space="preserve"> </w:t>
            </w:r>
          </w:p>
          <w:p w:rsidR="00EE3A11" w:rsidRPr="002F6A28" w:rsidP="007F13E8" w14:paraId="4B23AF48" w14:textId="77777777">
            <w:pPr>
              <w:numPr>
                <w:ilvl w:val="0"/>
                <w:numId w:val="16"/>
              </w:numPr>
              <w:spacing w:before="120" w:after="120"/>
            </w:pPr>
            <w:r w:rsidRPr="002F6A28">
              <w:t>Railway Law 2025.</w:t>
            </w:r>
          </w:p>
          <w:p w:rsidR="00EE3A11" w:rsidRPr="002F6A28" w:rsidP="007F13E8" w14:paraId="330835DF" w14:textId="77777777">
            <w:pPr>
              <w:numPr>
                <w:ilvl w:val="0"/>
                <w:numId w:val="16"/>
              </w:numPr>
              <w:spacing w:before="120" w:after="120"/>
            </w:pPr>
            <w:r w:rsidRPr="002F6A28">
              <w:t>Decree No. 65/2018/ND-CP dated May 12, 2018 of the Government on detailing a number of articles of the Railway Law.</w:t>
            </w:r>
          </w:p>
          <w:p w:rsidR="00EE3A11" w:rsidRPr="002F6A28" w:rsidP="007F13E8" w14:paraId="5D07883F" w14:textId="77777777">
            <w:pPr>
              <w:numPr>
                <w:ilvl w:val="0"/>
                <w:numId w:val="16"/>
              </w:numPr>
              <w:spacing w:before="120" w:after="120"/>
            </w:pPr>
            <w:r w:rsidRPr="002F6A28">
              <w:t>Circular No. 01/2024/TT-BGTVT dated June 21, 2024 of Minister of Ministry of Transport stipulating inspection of technical safety quality and environment protection of railway vehicle.</w:t>
            </w:r>
          </w:p>
          <w:p w:rsidR="00EE3A11" w:rsidRPr="002F6A28" w:rsidP="007F13E8" w14:paraId="0502C9BC" w14:textId="77777777">
            <w:pPr>
              <w:numPr>
                <w:ilvl w:val="0"/>
                <w:numId w:val="16"/>
              </w:numPr>
              <w:spacing w:before="120" w:after="120"/>
            </w:pPr>
            <w:r w:rsidRPr="002F6A28">
              <w:t>Circular No. 12/2022/TT-BGTVT dated June 30, 2022 regulating the List of potentially unsafe products and goods under the state management responsibility of the Ministry of Transport.</w:t>
            </w:r>
          </w:p>
        </w:tc>
      </w:tr>
      <w:tr w14:paraId="032D1F5A" w14:textId="77777777" w:rsidTr="00DB13FE">
        <w:tblPrEx>
          <w:tblW w:w="5000" w:type="pct"/>
          <w:tblLayout w:type="fixed"/>
          <w:tblLook w:val="0000"/>
        </w:tblPrEx>
        <w:tc>
          <w:tcPr>
            <w:tcW w:w="607" w:type="dxa"/>
          </w:tcPr>
          <w:p w:rsidR="00EE3A11" w:rsidRPr="002F6A28" w:rsidP="002F6A28" w14:paraId="7C1D2F58" w14:textId="77777777">
            <w:pPr>
              <w:spacing w:before="120" w:after="120"/>
              <w:jc w:val="left"/>
              <w:rPr>
                <w:b/>
              </w:rPr>
            </w:pPr>
            <w:r w:rsidRPr="002F6A28">
              <w:rPr>
                <w:b/>
              </w:rPr>
              <w:t>9.</w:t>
            </w:r>
          </w:p>
        </w:tc>
        <w:tc>
          <w:tcPr>
            <w:tcW w:w="8373" w:type="dxa"/>
          </w:tcPr>
          <w:p w:rsidR="00EE3A11" w:rsidRPr="002F6A28" w:rsidP="008953C4" w14:paraId="06AE377C" w14:textId="77777777">
            <w:pPr>
              <w:spacing w:before="120" w:after="120"/>
            </w:pPr>
            <w:r w:rsidRPr="002F6A28">
              <w:rPr>
                <w:b/>
              </w:rPr>
              <w:t>Proposed date of adoption:</w:t>
            </w:r>
            <w:r w:rsidRPr="00C379C8">
              <w:t xml:space="preserve"> 15 November 2025</w:t>
            </w:r>
          </w:p>
          <w:p w:rsidR="00EE3A11" w:rsidRPr="002F6A28" w:rsidP="008953C4" w14:paraId="649354E7" w14:textId="77777777">
            <w:pPr>
              <w:spacing w:after="120"/>
            </w:pPr>
            <w:r w:rsidRPr="002F6A28">
              <w:rPr>
                <w:b/>
              </w:rPr>
              <w:t>Proposed date of entry into force:</w:t>
            </w:r>
            <w:r w:rsidRPr="00C379C8">
              <w:t xml:space="preserve"> 1 January 2026</w:t>
            </w:r>
          </w:p>
        </w:tc>
      </w:tr>
      <w:tr w14:paraId="30EAAA72" w14:textId="77777777" w:rsidTr="00DB13FE">
        <w:tblPrEx>
          <w:tblW w:w="5000" w:type="pct"/>
          <w:tblLayout w:type="fixed"/>
          <w:tblLook w:val="0000"/>
        </w:tblPrEx>
        <w:tc>
          <w:tcPr>
            <w:tcW w:w="607" w:type="dxa"/>
            <w:tcBorders>
              <w:bottom w:val="double" w:sz="4" w:space="0" w:color="auto"/>
            </w:tcBorders>
          </w:tcPr>
          <w:p w:rsidR="00F85C99" w:rsidRPr="002F6A28" w:rsidP="002F6A28" w14:paraId="751875B7"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668EC43"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23C9DC8" w14:textId="77777777">
            <w:pPr>
              <w:spacing w:before="120" w:after="120"/>
              <w:rPr>
                <w:bCs/>
              </w:rPr>
            </w:pPr>
            <w:r w:rsidRPr="002F6A28">
              <w:rPr>
                <w:b/>
              </w:rPr>
              <w:t>Final date for comments:</w:t>
            </w:r>
            <w:r w:rsidRPr="00C379C8" w:rsidR="00EE3A11">
              <w:t xml:space="preserve"> 7 November 2025</w:t>
            </w:r>
          </w:p>
          <w:p w:rsidR="000C3B6C" w:rsidRPr="00E3324D" w:rsidP="000C3B6C" w14:paraId="2A7DDA86"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39350A7E" w14:textId="77777777">
            <w:pPr>
              <w:tabs>
                <w:tab w:val="left" w:pos="1418"/>
                <w:tab w:val="left" w:pos="2127"/>
                <w:tab w:val="left" w:pos="2835"/>
                <w:tab w:val="left" w:pos="3402"/>
              </w:tabs>
              <w:spacing w:before="120" w:after="120"/>
            </w:pPr>
            <w:r w:rsidRPr="006A4C49">
              <w:t>45 days from notification</w:t>
            </w:r>
          </w:p>
          <w:p w:rsidR="000C3B6C" w:rsidRPr="002F6A28" w:rsidP="000C3B6C" w14:paraId="42E04603" w14:textId="77777777">
            <w:pPr>
              <w:spacing w:before="120" w:after="120"/>
            </w:pPr>
            <w:r w:rsidRPr="00E3324D">
              <w:rPr>
                <w:b/>
                <w:bCs/>
              </w:rPr>
              <w:t>Contact details of agency or authority designated to handle comments regarding the notification:</w:t>
            </w:r>
            <w:r w:rsidRPr="00CE6C29" w:rsidR="00CE6C29">
              <w:t xml:space="preserve"> </w:t>
            </w:r>
          </w:p>
        </w:tc>
      </w:tr>
    </w:tbl>
    <w:p w:rsidR="00EE3A11" w:rsidRPr="002F6A28" w:rsidP="00887259" w14:paraId="3599AA96"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A0B6CD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A835EAB"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A80A53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E192FD1" w14:textId="77777777">
    <w:pPr>
      <w:pStyle w:val="Header"/>
      <w:pBdr>
        <w:bottom w:val="single" w:sz="4" w:space="1" w:color="auto"/>
      </w:pBdr>
      <w:tabs>
        <w:tab w:val="clear" w:pos="4513"/>
        <w:tab w:val="clear" w:pos="9027"/>
      </w:tabs>
      <w:jc w:val="center"/>
    </w:pPr>
    <w:r w:rsidRPr="002F6A28">
      <w:t>tbtSymbol</w:t>
    </w:r>
  </w:p>
  <w:p w:rsidR="009239F7" w:rsidRPr="002F6A28" w:rsidP="009239F7" w14:paraId="074C46F0" w14:textId="77777777">
    <w:pPr>
      <w:pStyle w:val="Header"/>
      <w:pBdr>
        <w:bottom w:val="single" w:sz="4" w:space="1" w:color="auto"/>
      </w:pBdr>
      <w:tabs>
        <w:tab w:val="clear" w:pos="4513"/>
        <w:tab w:val="clear" w:pos="9027"/>
      </w:tabs>
      <w:jc w:val="center"/>
    </w:pPr>
  </w:p>
  <w:p w:rsidR="009239F7" w:rsidRPr="002F6A28" w:rsidP="009239F7" w14:paraId="144A08C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73F9ED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FD01C03" w14:textId="77777777">
    <w:pPr>
      <w:pStyle w:val="Header"/>
      <w:pBdr>
        <w:bottom w:val="single" w:sz="4" w:space="1" w:color="auto"/>
      </w:pBdr>
      <w:tabs>
        <w:tab w:val="clear" w:pos="4513"/>
        <w:tab w:val="clear" w:pos="9027"/>
      </w:tabs>
      <w:jc w:val="center"/>
    </w:pPr>
    <w:bookmarkStart w:id="0" w:name="spsSymbolHeader"/>
    <w:r w:rsidRPr="002F6A28">
      <w:t>G/TBT/N/</w:t>
    </w:r>
    <w:r w:rsidRPr="002F6A28">
      <w:t>VNM</w:t>
    </w:r>
    <w:r w:rsidRPr="002F6A28">
      <w:t>/362</w:t>
    </w:r>
    <w:bookmarkEnd w:id="0"/>
  </w:p>
  <w:p w:rsidR="009239F7" w:rsidRPr="002F6A28" w:rsidP="009239F7" w14:paraId="5DCF5D21" w14:textId="77777777">
    <w:pPr>
      <w:pStyle w:val="Header"/>
      <w:pBdr>
        <w:bottom w:val="single" w:sz="4" w:space="1" w:color="auto"/>
      </w:pBdr>
      <w:tabs>
        <w:tab w:val="clear" w:pos="4513"/>
        <w:tab w:val="clear" w:pos="9027"/>
      </w:tabs>
      <w:jc w:val="center"/>
    </w:pPr>
  </w:p>
  <w:p w:rsidR="009239F7" w:rsidRPr="002F6A28" w:rsidP="009239F7" w14:paraId="7734A41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988C04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32EE244"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8BE8AD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10E02D19" w14:textId="77777777">
          <w:pPr>
            <w:jc w:val="right"/>
            <w:rPr>
              <w:b/>
              <w:color w:val="FF0000"/>
              <w:szCs w:val="16"/>
            </w:rPr>
          </w:pPr>
        </w:p>
      </w:tc>
    </w:tr>
    <w:bookmarkEnd w:id="1"/>
    <w:tr w14:paraId="574EF1D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8AAF77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1E34807" w14:textId="77777777">
          <w:pPr>
            <w:jc w:val="right"/>
            <w:rPr>
              <w:b/>
              <w:szCs w:val="16"/>
            </w:rPr>
          </w:pPr>
        </w:p>
      </w:tc>
    </w:tr>
    <w:tr w14:paraId="5827B642"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AA0688D"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6D7997A" w14:textId="77777777">
          <w:pPr>
            <w:jc w:val="right"/>
            <w:rPr>
              <w:b/>
              <w:szCs w:val="16"/>
            </w:rPr>
          </w:pPr>
          <w:bookmarkStart w:id="2" w:name="bmkSymbols"/>
          <w:r w:rsidRPr="002F6A28">
            <w:rPr>
              <w:b/>
              <w:szCs w:val="16"/>
            </w:rPr>
            <w:t>G/TBT/N/</w:t>
          </w:r>
          <w:r w:rsidRPr="002F6A28">
            <w:rPr>
              <w:b/>
              <w:szCs w:val="16"/>
            </w:rPr>
            <w:t>VNM</w:t>
          </w:r>
          <w:r w:rsidRPr="002F6A28">
            <w:rPr>
              <w:b/>
              <w:szCs w:val="16"/>
            </w:rPr>
            <w:t>/362</w:t>
          </w:r>
          <w:bookmarkEnd w:id="2"/>
        </w:p>
      </w:tc>
    </w:tr>
    <w:tr w14:paraId="514314F8"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687F31F" w14:textId="77777777"/>
      </w:tc>
      <w:tc>
        <w:tcPr>
          <w:tcW w:w="5448" w:type="dxa"/>
          <w:gridSpan w:val="2"/>
          <w:shd w:val="clear" w:color="auto" w:fill="FFFFFF"/>
          <w:tcMar>
            <w:left w:w="108" w:type="dxa"/>
            <w:right w:w="108" w:type="dxa"/>
          </w:tcMar>
          <w:vAlign w:val="center"/>
        </w:tcPr>
        <w:p w:rsidR="00ED54E0" w:rsidRPr="009239F7" w:rsidP="00B801E9" w14:paraId="2886AA61" w14:textId="77777777">
          <w:pPr>
            <w:jc w:val="right"/>
            <w:rPr>
              <w:szCs w:val="16"/>
            </w:rPr>
          </w:pPr>
          <w:bookmarkStart w:id="3" w:name="spsDateDistribution"/>
          <w:bookmarkStart w:id="4" w:name="bmkDate"/>
          <w:r w:rsidRPr="009239F7">
            <w:rPr>
              <w:szCs w:val="16"/>
            </w:rPr>
            <w:t>23 September 2025</w:t>
          </w:r>
          <w:bookmarkEnd w:id="3"/>
          <w:bookmarkEnd w:id="4"/>
        </w:p>
      </w:tc>
    </w:tr>
    <w:tr w14:paraId="1BD9396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5883DBF" w14:textId="77777777">
          <w:pPr>
            <w:jc w:val="left"/>
            <w:rPr>
              <w:b/>
            </w:rPr>
          </w:pPr>
          <w:bookmarkStart w:id="5" w:name="bmkSerial"/>
          <w:r>
            <w:rPr>
              <w:b w:val="0"/>
              <w:color w:val="FF0000"/>
            </w:rPr>
            <w:t>(25-6013)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6B57F16"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E78861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77BBFB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175C7A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0BC097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42872140">
    <w:abstractNumId w:val="9"/>
  </w:num>
  <w:num w:numId="2" w16cid:durableId="122037914">
    <w:abstractNumId w:val="7"/>
  </w:num>
  <w:num w:numId="3" w16cid:durableId="270357367">
    <w:abstractNumId w:val="6"/>
  </w:num>
  <w:num w:numId="4" w16cid:durableId="369571072">
    <w:abstractNumId w:val="5"/>
  </w:num>
  <w:num w:numId="5" w16cid:durableId="1329871339">
    <w:abstractNumId w:val="4"/>
  </w:num>
  <w:num w:numId="6" w16cid:durableId="1410812583">
    <w:abstractNumId w:val="12"/>
  </w:num>
  <w:num w:numId="7" w16cid:durableId="1316570296">
    <w:abstractNumId w:val="11"/>
  </w:num>
  <w:num w:numId="8" w16cid:durableId="103112679">
    <w:abstractNumId w:val="10"/>
  </w:num>
  <w:num w:numId="9" w16cid:durableId="11432335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76808979">
    <w:abstractNumId w:val="13"/>
  </w:num>
  <w:num w:numId="11" w16cid:durableId="1474448562">
    <w:abstractNumId w:val="8"/>
  </w:num>
  <w:num w:numId="12" w16cid:durableId="1345745839">
    <w:abstractNumId w:val="3"/>
  </w:num>
  <w:num w:numId="13" w16cid:durableId="1013610901">
    <w:abstractNumId w:val="2"/>
  </w:num>
  <w:num w:numId="14" w16cid:durableId="643003005">
    <w:abstractNumId w:val="1"/>
  </w:num>
  <w:num w:numId="15" w16cid:durableId="881480236">
    <w:abstractNumId w:val="0"/>
  </w:num>
  <w:num w:numId="16" w16cid:durableId="3503055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0329"/>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36F1"/>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37669"/>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E190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1D9C"/>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2BFF"/>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6E183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tbtgtvt@vr.org.vn" TargetMode="External" /><Relationship Id="rId7" Type="http://schemas.openxmlformats.org/officeDocument/2006/relationships/hyperlink" Target="http://www.tbt-bgtvt.vn/" TargetMode="External" /><Relationship Id="rId8" Type="http://schemas.openxmlformats.org/officeDocument/2006/relationships/hyperlink" Target="https://members.wto.org/crnattachments/2025/TBT/VNM/25_06306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BEAA99AD-CF4F-456E-87A5-7FCB5C87D635}">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434</Words>
  <Characters>2573</Characters>
  <Application>Microsoft Office Word</Application>
  <DocSecurity>0</DocSecurity>
  <Lines>70</Lines>
  <Paragraphs>48</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2025-09-23T09:58:00Z</dcterms:created>
  <dcterms:modified xsi:type="dcterms:W3CDTF">2025-09-23T10:00:00Z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