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D3AD4A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4FD7EC8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BF5B69D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42319B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C6B9DD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79253A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VIET NAM</w:t>
            </w:r>
          </w:p>
          <w:p w:rsidR="00F85C99" w:rsidRPr="002F6A28" w:rsidP="002F6A28" w14:paraId="239F5F9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285FB9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19E76F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746DABD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74426BE9" w14:textId="77777777">
            <w:r w:rsidRPr="00C379C8">
              <w:t>Vietnam Register</w:t>
            </w:r>
          </w:p>
          <w:p w:rsidR="00EE3A11" w:rsidRPr="00C379C8" w:rsidP="000C3B6C" w14:paraId="3332AF2C" w14:textId="77777777">
            <w:r w:rsidRPr="00C379C8">
              <w:t>18 Pham Hung Street, Tu Liem Ward, Hanoi, Vietnam</w:t>
            </w:r>
          </w:p>
          <w:p w:rsidR="00EE3A11" w:rsidRPr="00C379C8" w:rsidP="000C3B6C" w14:paraId="3A77099F" w14:textId="77777777">
            <w:r w:rsidRPr="00C379C8">
              <w:t>Tel.: 024.3768 4838</w:t>
            </w:r>
          </w:p>
          <w:p w:rsidR="00EE3A11" w:rsidRPr="00C379C8" w:rsidP="000C3B6C" w14:paraId="03B8DC0D" w14:textId="77777777">
            <w:r w:rsidRPr="00C379C8">
              <w:t>Fax: 024.3768 4840</w:t>
            </w:r>
          </w:p>
          <w:p w:rsidR="00EE3A11" w:rsidRPr="00C379C8" w:rsidP="000C3B6C" w14:paraId="65DE968B" w14:textId="77777777"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tbtgtvt@vr.org.vn</w:t>
              </w:r>
            </w:hyperlink>
          </w:p>
          <w:p w:rsidR="00EE3A11" w:rsidRPr="00C379C8" w:rsidP="000C3B6C" w14:paraId="274238B3" w14:textId="77777777">
            <w:pPr>
              <w:spacing w:after="120"/>
            </w:pPr>
            <w:r w:rsidRPr="00C379C8">
              <w:t xml:space="preserve">Website: 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http://www.tbt-bgtvt.vn/</w:t>
              </w:r>
            </w:hyperlink>
          </w:p>
        </w:tc>
      </w:tr>
      <w:tr w14:paraId="589BEAC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9111A5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02CFABE" w14:textId="77777777">
            <w:pPr>
              <w:spacing w:before="120" w:after="120"/>
            </w:pPr>
            <w:r w:rsidRPr="002F6A28">
              <w:rPr>
                <w:b/>
              </w:rPr>
              <w:t>Notified under Article 2.9.2 [ ], 2.10.1 [X],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24EB61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08B482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A5D2484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Railway cars and non-propelled special purpose railway vehicles</w:t>
            </w:r>
          </w:p>
        </w:tc>
      </w:tr>
      <w:tr w14:paraId="7BDF29D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0AC7DE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466CFD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National Technical Regulation on railway cars and non-propelled special purpose railway vehicles for the inspection of newly manufactured, assembled and imported vehicles; (62 page(s), in Vietnamese)</w:t>
            </w:r>
          </w:p>
          <w:p w:rsidR="000C3B6C" w:rsidRPr="000C3B6C" w:rsidP="002F6A28" w14:paraId="573FA16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C92BF0" w:rsidRPr="00CE6C29" w:rsidP="002F6A28" w14:paraId="3F1EC3E8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https://members.wto.org/crnattachments/2025/TBT/VNM/25_06305_00_x.pdf</w:t>
              </w:r>
            </w:hyperlink>
          </w:p>
          <w:p w:rsidR="00C92BF0" w:rsidRPr="00CE6C29" w:rsidP="002F6A28" w14:paraId="1A4E6191" w14:textId="77777777">
            <w:pPr>
              <w:rPr>
                <w:iCs/>
              </w:rPr>
            </w:pPr>
            <w:r w:rsidRPr="00CE6C29">
              <w:rPr>
                <w:iCs/>
              </w:rPr>
              <w:t>Vietnam Register</w:t>
            </w:r>
          </w:p>
          <w:p w:rsidR="00C92BF0" w:rsidRPr="00CE6C29" w:rsidP="002F6A28" w14:paraId="4C01B9B0" w14:textId="77777777">
            <w:pPr>
              <w:rPr>
                <w:iCs/>
              </w:rPr>
            </w:pPr>
            <w:r w:rsidRPr="00CE6C29">
              <w:rPr>
                <w:iCs/>
              </w:rPr>
              <w:t>18 Pham Hung Street, Tu Liem Ward, Hanoi, Vietnam</w:t>
            </w:r>
          </w:p>
          <w:p w:rsidR="00C92BF0" w:rsidRPr="00CE6C29" w:rsidP="002F6A28" w14:paraId="793D6FBF" w14:textId="77777777">
            <w:pPr>
              <w:rPr>
                <w:iCs/>
              </w:rPr>
            </w:pPr>
            <w:r w:rsidRPr="00CE6C29">
              <w:rPr>
                <w:iCs/>
              </w:rPr>
              <w:t>Tel.: 024.3768 4838</w:t>
            </w:r>
          </w:p>
          <w:p w:rsidR="00C92BF0" w:rsidRPr="00CE6C29" w:rsidP="002F6A28" w14:paraId="44F4F849" w14:textId="77777777">
            <w:pPr>
              <w:rPr>
                <w:iCs/>
              </w:rPr>
            </w:pPr>
            <w:r w:rsidRPr="00CE6C29">
              <w:rPr>
                <w:iCs/>
              </w:rPr>
              <w:t>Fax: 024.3768 4840</w:t>
            </w:r>
          </w:p>
          <w:p w:rsidR="00C92BF0" w:rsidRPr="00CE6C29" w:rsidP="002F6A28" w14:paraId="04E5D2C7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5" w:history="1">
              <w:r w:rsidRPr="00CE6C29">
                <w:rPr>
                  <w:iCs/>
                  <w:color w:val="0000FF"/>
                  <w:u w:val="single"/>
                </w:rPr>
                <w:t>tbtgtvt@vr.org.vn</w:t>
              </w:r>
            </w:hyperlink>
          </w:p>
          <w:p w:rsidR="00C92BF0" w:rsidRPr="00CE6C29" w:rsidP="002F6A28" w14:paraId="7FD3CFFD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http://www.tbt-bgtvt.vn/</w:t>
              </w:r>
            </w:hyperlink>
          </w:p>
        </w:tc>
      </w:tr>
      <w:tr w14:paraId="61BA1F6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B555D4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4E9030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National technical regulation specifies technical requirements and the inspection of technical safety quality and environmental protection for the following types of vehicles: </w:t>
            </w:r>
          </w:p>
          <w:p w:rsidR="00FE448B" w:rsidRPr="00C379C8" w:rsidP="002F6A28" w14:paraId="0A250167" w14:textId="77777777">
            <w:pPr>
              <w:spacing w:before="120" w:after="120"/>
            </w:pPr>
            <w:r w:rsidRPr="00C379C8">
              <w:t>a) Newly manufactured, assembled, and imported rolling stock and non-self-propelled vehicles for special purpose.</w:t>
            </w:r>
          </w:p>
          <w:p w:rsidR="00FE448B" w:rsidRPr="00C379C8" w:rsidP="002F6A28" w14:paraId="48B37D32" w14:textId="77777777">
            <w:pPr>
              <w:spacing w:before="120" w:after="120"/>
            </w:pPr>
            <w:r w:rsidRPr="00C379C8">
              <w:t>b) Newly imported urban railway rolling stock.</w:t>
            </w:r>
          </w:p>
          <w:p w:rsidR="00FE448B" w:rsidRPr="00C379C8" w:rsidP="002F6A28" w14:paraId="28D6CA85" w14:textId="77777777">
            <w:pPr>
              <w:spacing w:before="120" w:after="120"/>
            </w:pPr>
            <w:r w:rsidRPr="00C379C8">
              <w:t>This draft National technical regulation does not apply to the following types of vehicles:</w:t>
            </w:r>
          </w:p>
          <w:p w:rsidR="00FE448B" w:rsidRPr="00C379C8" w:rsidP="002F6A28" w14:paraId="5324249C" w14:textId="77777777">
            <w:pPr>
              <w:spacing w:before="120" w:after="120"/>
            </w:pPr>
            <w:r w:rsidRPr="00C379C8">
              <w:t>a) Railway vehicles belonging to the military or public security (police) used for national defense and security purposes.</w:t>
            </w:r>
          </w:p>
          <w:p w:rsidR="00FE448B" w:rsidRPr="00C379C8" w:rsidP="002F6A28" w14:paraId="2C9D5BC6" w14:textId="77777777">
            <w:pPr>
              <w:spacing w:before="120" w:after="120"/>
            </w:pPr>
            <w:r w:rsidRPr="00C379C8">
              <w:t>b) Railway vehicles with designed speed greater than 120 km/h; imported used railway vehicles, and manufactured, assembled urban railway rolling stock.</w:t>
            </w:r>
          </w:p>
          <w:p w:rsidR="00FE448B" w:rsidRPr="00C379C8" w:rsidP="002F6A28" w14:paraId="2BD6925F" w14:textId="77777777">
            <w:pPr>
              <w:spacing w:before="120" w:after="120"/>
            </w:pPr>
            <w:r w:rsidRPr="00C379C8">
              <w:t>This NTR applies to organizations and individuals involved in the management, production, assembly, import, inspection and certification of vehicle types within the scope of regulation in point 1.1.</w:t>
            </w:r>
          </w:p>
        </w:tc>
      </w:tr>
      <w:tr w14:paraId="5F641AB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C52900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66D04F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Protection of the environment; Quality requirements</w:t>
            </w:r>
          </w:p>
        </w:tc>
      </w:tr>
      <w:tr w14:paraId="2C8478A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1E61FE6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0689A8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7FD8F0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Railway Law 2025.</w:t>
            </w:r>
          </w:p>
          <w:p w:rsidR="00EE3A11" w:rsidRPr="002F6A28" w:rsidP="007F13E8" w14:paraId="1564D2C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Decree No. 65/2018/ND-CP dated May 12, 2018 of the Government on detailing a number of articles of the Railway Law.</w:t>
            </w:r>
          </w:p>
          <w:p w:rsidR="00EE3A11" w:rsidRPr="002F6A28" w:rsidP="007F13E8" w14:paraId="57F761A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Circular No. 01/2024/TT-BGTVT dated June 21, 2024 of Minister of Ministry of Transport stipulating inspection of technical safety quality and environment protection of railway vehicle.</w:t>
            </w:r>
          </w:p>
          <w:p w:rsidR="00EE3A11" w:rsidRPr="002F6A28" w:rsidP="007F13E8" w14:paraId="486A2E7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Circular No. 12/2022/TT-BGTVT dated June 30, 2022 regulating the List of potentially unsafe products and goods under the state management responsibility of the Ministry of Transport.</w:t>
            </w:r>
          </w:p>
        </w:tc>
      </w:tr>
      <w:tr w14:paraId="4FED8F0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1162D3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AD22CF6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15 November 2025</w:t>
            </w:r>
          </w:p>
          <w:p w:rsidR="00EE3A11" w:rsidRPr="002F6A28" w:rsidP="008953C4" w14:paraId="6C13D55F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 January 2026</w:t>
            </w:r>
          </w:p>
        </w:tc>
      </w:tr>
      <w:tr w14:paraId="6D2069F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794E09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57849D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2B64A5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7 November 2025</w:t>
            </w:r>
          </w:p>
          <w:p w:rsidR="000C3B6C" w:rsidRPr="00E3324D" w:rsidP="000C3B6C" w14:paraId="264E1DF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D75956" w:rsidRPr="006A4C49" w:rsidP="000C3B6C" w14:paraId="1DE0F92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</w:pPr>
            <w:r w:rsidRPr="006A4C49">
              <w:t>45 days from notification</w:t>
            </w:r>
          </w:p>
          <w:p w:rsidR="000C3B6C" w:rsidRPr="002F6A28" w:rsidP="000C3B6C" w14:paraId="5AC25AC0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</w:tc>
      </w:tr>
    </w:tbl>
    <w:p w:rsidR="00EE3A11" w:rsidRPr="002F6A28" w:rsidP="00887259" w14:paraId="0F8D1580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26A0B4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4C53733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3A29AA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43EAB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35039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7BF642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472DCE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425EC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G/TBT/N/VNM/361</w:t>
    </w:r>
    <w:bookmarkEnd w:id="0"/>
  </w:p>
  <w:p w:rsidR="009239F7" w:rsidRPr="002F6A28" w:rsidP="009239F7" w14:paraId="6DF7D9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84F22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EFA43D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5ED1A3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3037FA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844E40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300F6C8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4138E03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D3C07B8" w14:textId="77777777">
          <w:pPr>
            <w:jc w:val="right"/>
            <w:rPr>
              <w:b/>
              <w:szCs w:val="16"/>
            </w:rPr>
          </w:pPr>
        </w:p>
      </w:tc>
    </w:tr>
    <w:tr w14:paraId="0861C75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70847C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3B741B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G/TBT/N/VNM/361</w:t>
          </w:r>
          <w:bookmarkEnd w:id="2"/>
        </w:p>
      </w:tc>
    </w:tr>
    <w:tr w14:paraId="1A5D153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A28A8E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4E5438B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23 September 2025</w:t>
          </w:r>
          <w:bookmarkEnd w:id="3"/>
          <w:bookmarkEnd w:id="4"/>
        </w:p>
      </w:tc>
    </w:tr>
    <w:tr w14:paraId="1D845B29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003EA93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(25-6012)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14ACC1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041222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9A9FC2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93BA54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6DC858A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26235795">
    <w:abstractNumId w:val="9"/>
  </w:num>
  <w:num w:numId="2" w16cid:durableId="1233933363">
    <w:abstractNumId w:val="7"/>
  </w:num>
  <w:num w:numId="3" w16cid:durableId="640965362">
    <w:abstractNumId w:val="6"/>
  </w:num>
  <w:num w:numId="4" w16cid:durableId="1905798698">
    <w:abstractNumId w:val="5"/>
  </w:num>
  <w:num w:numId="5" w16cid:durableId="1574469438">
    <w:abstractNumId w:val="4"/>
  </w:num>
  <w:num w:numId="6" w16cid:durableId="1858536757">
    <w:abstractNumId w:val="12"/>
  </w:num>
  <w:num w:numId="7" w16cid:durableId="1637757078">
    <w:abstractNumId w:val="11"/>
  </w:num>
  <w:num w:numId="8" w16cid:durableId="1489790246">
    <w:abstractNumId w:val="10"/>
  </w:num>
  <w:num w:numId="9" w16cid:durableId="697375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38625000">
    <w:abstractNumId w:val="13"/>
  </w:num>
  <w:num w:numId="11" w16cid:durableId="441345105">
    <w:abstractNumId w:val="8"/>
  </w:num>
  <w:num w:numId="12" w16cid:durableId="657729865">
    <w:abstractNumId w:val="3"/>
  </w:num>
  <w:num w:numId="13" w16cid:durableId="1241402334">
    <w:abstractNumId w:val="2"/>
  </w:num>
  <w:num w:numId="14" w16cid:durableId="1784807762">
    <w:abstractNumId w:val="1"/>
  </w:num>
  <w:num w:numId="15" w16cid:durableId="694773732">
    <w:abstractNumId w:val="0"/>
  </w:num>
  <w:num w:numId="16" w16cid:durableId="47908069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0329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26386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BF0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495D39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tbtgtvt@vr.org.vn" TargetMode="External" /><Relationship Id="rId6" Type="http://schemas.openxmlformats.org/officeDocument/2006/relationships/hyperlink" Target="http://www.tbt-bgtvt.vn/" TargetMode="External" /><Relationship Id="rId7" Type="http://schemas.openxmlformats.org/officeDocument/2006/relationships/hyperlink" Target="https://members.wto.org/crnattachments/2025/TBT/VNM/25_06305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2025-09-23T09:57:00Z</dcterms:created>
  <dcterms:modified xsi:type="dcterms:W3CDTF">2025-09-23T09:57:00Z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