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D7D4230" w14:textId="77777777">
      <w:pPr>
        <w:pStyle w:val="Title"/>
      </w:pPr>
      <w:r w:rsidRPr="002F663C">
        <w:t>NOTIFICATION</w:t>
      </w:r>
    </w:p>
    <w:p w:rsidR="002F663C" w:rsidRPr="002F663C" w:rsidP="00DD3DD7" w14:paraId="596117DC" w14:textId="77777777">
      <w:pPr>
        <w:pStyle w:val="Title3"/>
      </w:pPr>
      <w:r w:rsidRPr="002F663C">
        <w:t>Addendum</w:t>
      </w:r>
    </w:p>
    <w:p w:rsidR="002F663C" w:rsidP="001E2E4A" w14:paraId="7CDD266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4B16B181" w14:textId="77777777">
      <w:pPr>
        <w:rPr>
          <w:rFonts w:eastAsia="Calibri" w:cs="Times New Roman"/>
        </w:rPr>
      </w:pPr>
    </w:p>
    <w:p w:rsidR="002F663C" w:rsidRPr="002F663C" w:rsidP="002F663C" w14:paraId="40A48059" w14:textId="77777777">
      <w:pPr>
        <w:jc w:val="center"/>
        <w:rPr>
          <w:rFonts w:eastAsia="Calibri" w:cs="Times New Roman"/>
          <w:b/>
        </w:rPr>
      </w:pPr>
      <w:r w:rsidRPr="002F663C">
        <w:rPr>
          <w:rFonts w:eastAsia="Calibri" w:cs="Times New Roman"/>
          <w:b/>
        </w:rPr>
        <w:t>_______________</w:t>
      </w:r>
    </w:p>
    <w:p w:rsidR="002F663C" w:rsidP="002F663C" w14:paraId="01DCB20C" w14:textId="77777777">
      <w:pPr>
        <w:rPr>
          <w:rFonts w:eastAsia="Calibri" w:cs="Times New Roman"/>
        </w:rPr>
      </w:pPr>
    </w:p>
    <w:p w:rsidR="00C14444" w:rsidRPr="002F663C" w:rsidP="002F663C" w14:paraId="0AA7366D" w14:textId="77777777">
      <w:pPr>
        <w:rPr>
          <w:rFonts w:eastAsia="Calibri" w:cs="Times New Roman"/>
        </w:rPr>
      </w:pPr>
    </w:p>
    <w:p w:rsidR="002F663C" w:rsidRPr="002F663C" w:rsidP="002F663C" w14:paraId="4BDFB2B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Octamethylcyclotetrasiloxane (Cyclotetrasiloxane, 2,2,4,4,6,6,8,8-octamethyl-) (D4); Draft Risk Evaluation Under the Toxic Substances Control Act (TSCA); Notice of Availability and Request for Comment</w:t>
      </w:r>
    </w:p>
    <w:p w:rsidR="002F663C" w:rsidRPr="002F663C" w:rsidP="002F663C" w14:paraId="5FD6F88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49701A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508FB2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9F24431" w14:textId="77777777" w:rsidTr="00E9471B">
        <w:tblPrEx>
          <w:tblW w:w="9049" w:type="dxa"/>
          <w:tblLayout w:type="fixed"/>
          <w:tblLook w:val="04A0"/>
        </w:tblPrEx>
        <w:tc>
          <w:tcPr>
            <w:tcW w:w="851" w:type="dxa"/>
          </w:tcPr>
          <w:p w:rsidR="002F663C" w:rsidRPr="00711F9C" w:rsidP="00C14444" w14:paraId="4026FCE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2C1A56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AE21515" w14:textId="77777777" w:rsidTr="00E9471B">
        <w:tblPrEx>
          <w:tblW w:w="9049" w:type="dxa"/>
          <w:tblLayout w:type="fixed"/>
          <w:tblLook w:val="04A0"/>
        </w:tblPrEx>
        <w:tc>
          <w:tcPr>
            <w:tcW w:w="851" w:type="dxa"/>
          </w:tcPr>
          <w:p w:rsidR="002F663C" w:rsidRPr="00711F9C" w:rsidP="00C14444" w14:paraId="6E2EF05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9C7A3C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D4EADBA" w14:textId="77777777" w:rsidTr="00E9471B">
        <w:tblPrEx>
          <w:tblW w:w="9049" w:type="dxa"/>
          <w:tblLayout w:type="fixed"/>
          <w:tblLook w:val="04A0"/>
        </w:tblPrEx>
        <w:tc>
          <w:tcPr>
            <w:tcW w:w="851" w:type="dxa"/>
          </w:tcPr>
          <w:p w:rsidR="002F663C" w:rsidRPr="00711F9C" w:rsidP="00C14444" w14:paraId="6E4F84A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BA17D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5DE47C7" w14:textId="77777777" w:rsidTr="00E9471B">
        <w:tblPrEx>
          <w:tblW w:w="9049" w:type="dxa"/>
          <w:tblLayout w:type="fixed"/>
          <w:tblLook w:val="04A0"/>
        </w:tblPrEx>
        <w:tc>
          <w:tcPr>
            <w:tcW w:w="851" w:type="dxa"/>
          </w:tcPr>
          <w:p w:rsidR="002F663C" w:rsidRPr="00711F9C" w:rsidP="00C14444" w14:paraId="4E6BC2A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717C49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AB6C354" w14:textId="77777777" w:rsidTr="00E9471B">
        <w:tblPrEx>
          <w:tblW w:w="9049" w:type="dxa"/>
          <w:tblLayout w:type="fixed"/>
          <w:tblLook w:val="04A0"/>
        </w:tblPrEx>
        <w:tc>
          <w:tcPr>
            <w:tcW w:w="851" w:type="dxa"/>
          </w:tcPr>
          <w:p w:rsidR="002F663C" w:rsidRPr="00711F9C" w:rsidP="00C14444" w14:paraId="3B744C2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7992F4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26DC21D" w14:textId="77777777" w:rsidTr="00E9471B">
        <w:tblPrEx>
          <w:tblW w:w="9049" w:type="dxa"/>
          <w:tblLayout w:type="fixed"/>
          <w:tblLook w:val="04A0"/>
        </w:tblPrEx>
        <w:tc>
          <w:tcPr>
            <w:tcW w:w="851" w:type="dxa"/>
          </w:tcPr>
          <w:p w:rsidR="002F663C" w:rsidRPr="00711F9C" w:rsidP="00C14444" w14:paraId="60704AF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EF8398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3C39D1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0AE8AEF" w14:textId="77777777" w:rsidTr="00E9471B">
        <w:tblPrEx>
          <w:tblW w:w="9049" w:type="dxa"/>
          <w:tblLayout w:type="fixed"/>
          <w:tblLook w:val="04A0"/>
        </w:tblPrEx>
        <w:tc>
          <w:tcPr>
            <w:tcW w:w="851" w:type="dxa"/>
          </w:tcPr>
          <w:p w:rsidR="002F663C" w:rsidRPr="00711F9C" w:rsidP="00C14444" w14:paraId="67BC8EB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7BB63C2"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7AEEF78B" w14:textId="77777777">
            <w:pPr>
              <w:spacing w:before="120" w:after="120"/>
              <w:rPr>
                <w:rFonts w:eastAsia="Calibri" w:cs="Times New Roman"/>
              </w:rPr>
            </w:pPr>
            <w:r>
              <w:rPr>
                <w:rFonts w:eastAsia="Calibri" w:cs="Times New Roman"/>
              </w:rPr>
              <w:t>Notice of Availability and Request for Comment</w:t>
            </w:r>
          </w:p>
          <w:p w:rsidR="00082727" w:rsidP="00C14444" w14:paraId="3C9B892E"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https://members.wto.org/crnattachments/2025/TBT/USA/modification/25_06129_00_e.pdf</w:t>
              </w:r>
            </w:hyperlink>
          </w:p>
          <w:p w:rsidR="002F663C" w:rsidRPr="002F663C" w:rsidP="00C14444" w14:paraId="35EA82F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17 November 2025</w:t>
            </w:r>
          </w:p>
        </w:tc>
      </w:tr>
      <w:tr w14:paraId="3AD0C053" w14:textId="77777777" w:rsidTr="00E9471B">
        <w:tblPrEx>
          <w:tblW w:w="9049" w:type="dxa"/>
          <w:tblLayout w:type="fixed"/>
          <w:tblLook w:val="04A0"/>
        </w:tblPrEx>
        <w:tc>
          <w:tcPr>
            <w:tcW w:w="851" w:type="dxa"/>
          </w:tcPr>
          <w:p w:rsidR="002F663C" w:rsidRPr="00711F9C" w:rsidP="00C14444" w14:paraId="4314A07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95C73B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06402C3" w14:textId="77777777" w:rsidTr="00E9471B">
        <w:tblPrEx>
          <w:tblW w:w="9049" w:type="dxa"/>
          <w:tblLayout w:type="fixed"/>
          <w:tblLook w:val="04A0"/>
        </w:tblPrEx>
        <w:tc>
          <w:tcPr>
            <w:tcW w:w="851" w:type="dxa"/>
            <w:tcBorders>
              <w:bottom w:val="double" w:sz="4" w:space="0" w:color="auto"/>
            </w:tcBorders>
          </w:tcPr>
          <w:p w:rsidR="002F663C" w:rsidRPr="00711F9C" w:rsidP="00C14444" w14:paraId="756EFF8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E4CB90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7CAC0EA" w14:textId="77777777">
      <w:pPr>
        <w:jc w:val="left"/>
        <w:rPr>
          <w:rFonts w:eastAsia="Calibri" w:cs="Times New Roman"/>
          <w:highlight w:val="yellow"/>
        </w:rPr>
      </w:pPr>
    </w:p>
    <w:p w:rsidR="003971FF" w:rsidRPr="007F6EA2" w:rsidP="00B16ACF" w14:paraId="7857B52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announcing the availability of and seeking public comment on a draft risk evaluation under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for Octamethylcyclotetrasiloxane (Cyclotetrasiloxane, 2,2,4,4,6,6,8,8- octamethyl-) (D4) (</w:t>
      </w:r>
      <w:hyperlink r:id="rId9" w:history="1">
        <w:r w:rsidRPr="002F663C">
          <w:rPr>
            <w:rFonts w:eastAsia="Calibri" w:cs="Times New Roman"/>
            <w:color w:val="0000FF"/>
            <w:szCs w:val="18"/>
            <w:u w:val="single"/>
          </w:rPr>
          <w:t>CASRN 556-67-2</w:t>
        </w:r>
      </w:hyperlink>
      <w:r w:rsidRPr="002F663C">
        <w:rPr>
          <w:rFonts w:eastAsia="Calibri" w:cs="Times New Roman"/>
          <w:szCs w:val="18"/>
        </w:rPr>
        <w:t>). The purpose of risk evaluations under TSCA is to determine whether a chemical substance presents an unreasonable risk of injury to health or the environment under the conditions of use (COUs), including unreasonable risk to potentially exposed or susceptible subpopulations identified as relevant to the risk evaluation by EPA, and without consideration of costs or non-risk factors. EPA used the best available science to prepare this draft risk evaluation and to preliminarily determine, based on the weight</w:t>
      </w:r>
      <w:r w:rsidRPr="002F663C">
        <w:rPr>
          <w:rFonts w:eastAsia="Calibri" w:cs="Times New Roman"/>
          <w:szCs w:val="18"/>
        </w:rPr>
        <w:t xml:space="preserve"> of scientific evidence, that D4 poses unreasonable risk to human </w:t>
      </w:r>
      <w:r w:rsidRPr="002F663C">
        <w:rPr>
          <w:rFonts w:eastAsia="Calibri" w:cs="Times New Roman"/>
          <w:szCs w:val="18"/>
        </w:rPr>
        <w:t>health and the environment driven primarily by certain conditions of use analyzed in the draft risk evaluation.</w:t>
      </w:r>
    </w:p>
    <w:p w:rsidR="00BC0EA9" w:rsidRPr="002F663C" w:rsidP="00B16ACF" w14:paraId="57CEC6A8" w14:textId="77777777">
      <w:pPr>
        <w:spacing w:before="120" w:after="120"/>
        <w:rPr>
          <w:rFonts w:eastAsia="Calibri" w:cs="Times New Roman"/>
          <w:szCs w:val="18"/>
        </w:rPr>
      </w:pPr>
      <w:r w:rsidRPr="002F663C">
        <w:rPr>
          <w:rFonts w:eastAsia="Calibri" w:cs="Times New Roman"/>
          <w:szCs w:val="18"/>
        </w:rPr>
        <w:t>Comments must be received on or before 17 November 2025.</w:t>
      </w:r>
    </w:p>
    <w:p w:rsidR="00BC0EA9" w:rsidRPr="002F663C" w:rsidP="00B16ACF" w14:paraId="32A7FB2A" w14:textId="77777777">
      <w:pPr>
        <w:spacing w:before="120" w:after="120"/>
        <w:rPr>
          <w:rFonts w:eastAsia="Calibri" w:cs="Times New Roman"/>
          <w:szCs w:val="18"/>
        </w:rPr>
      </w:pPr>
      <w:r w:rsidRPr="002F663C">
        <w:rPr>
          <w:rFonts w:eastAsia="Calibri" w:cs="Times New Roman"/>
          <w:szCs w:val="18"/>
        </w:rPr>
        <w:t>90 Federal Register (FR) 44821, 17 September 2025:</w:t>
      </w:r>
    </w:p>
    <w:p w:rsidR="00BC0EA9" w:rsidRPr="002F663C" w:rsidP="00B16ACF" w14:paraId="715B55D1"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https://www.govinfo.gov/content/pkg/FR-2025-09-17/html/2025-17967.htm</w:t>
        </w:r>
      </w:hyperlink>
    </w:p>
    <w:p w:rsidR="00BC0EA9" w:rsidRPr="002F663C" w:rsidP="00B16ACF" w14:paraId="57F831C7"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https://www.govinfo.gov/content/pkg/FR-2025-09-17/pdf/2025-17967.pdf</w:t>
        </w:r>
      </w:hyperlink>
    </w:p>
    <w:p w:rsidR="00BC0EA9" w:rsidRPr="002F663C" w:rsidP="00B16ACF" w14:paraId="679A8D10" w14:textId="77777777">
      <w:pPr>
        <w:spacing w:before="120" w:after="120"/>
        <w:rPr>
          <w:rFonts w:eastAsia="Calibri" w:cs="Times New Roman"/>
          <w:szCs w:val="18"/>
        </w:rPr>
      </w:pPr>
      <w:r w:rsidRPr="002F663C">
        <w:rPr>
          <w:rFonts w:eastAsia="Calibri" w:cs="Times New Roman"/>
          <w:szCs w:val="18"/>
        </w:rPr>
        <w:t xml:space="preserve">This notice and a previous notice notified as </w:t>
      </w:r>
      <w:hyperlink r:id="rId12" w:history="1">
        <w:r w:rsidRPr="002F663C">
          <w:rPr>
            <w:rFonts w:eastAsia="Calibri" w:cs="Times New Roman"/>
            <w:color w:val="0000FF"/>
            <w:szCs w:val="18"/>
            <w:u w:val="single"/>
          </w:rPr>
          <w:t>G/TBT/N/USA/1775</w:t>
        </w:r>
      </w:hyperlink>
      <w:r w:rsidRPr="002F663C">
        <w:rPr>
          <w:rFonts w:eastAsia="Calibri" w:cs="Times New Roman"/>
          <w:szCs w:val="18"/>
        </w:rPr>
        <w:t xml:space="preserve"> are identified by Docket Number EPA-HQ-OPPT-2018-0443. The Docket Folder is available on Regulations.gov at </w:t>
      </w:r>
      <w:hyperlink r:id="rId13" w:history="1">
        <w:r w:rsidRPr="002F663C">
          <w:rPr>
            <w:rFonts w:eastAsia="Calibri" w:cs="Times New Roman"/>
            <w:color w:val="0000FF"/>
            <w:szCs w:val="18"/>
            <w:u w:val="single"/>
          </w:rPr>
          <w:t>https://www.regulations.gov/docket/EPA-HQ-OPPT-2018-0443/document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17 November 2025. Comments received by the USA TBT Enquiry Point from WTO Members and their stakeholders will be shared with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2F227CA0" w14:textId="77777777">
      <w:pPr>
        <w:jc w:val="center"/>
        <w:rPr>
          <w:b/>
        </w:rPr>
      </w:pPr>
      <w:r w:rsidRPr="003971FF">
        <w:rPr>
          <w:b/>
        </w:rPr>
        <w:t>__________</w:t>
      </w:r>
    </w:p>
    <w:p w:rsidR="004D4D19" w:rsidP="007F38C2" w14:paraId="5913C97C" w14:textId="77777777">
      <w:pPr>
        <w:jc w:val="center"/>
        <w:rPr>
          <w:b/>
        </w:rPr>
      </w:pPr>
    </w:p>
    <w:p w:rsidR="00A1565D" w:rsidP="003971FF" w14:paraId="67257F33" w14:textId="77777777">
      <w:pPr>
        <w:jc w:val="center"/>
        <w:rPr>
          <w:b/>
        </w:rPr>
      </w:pPr>
    </w:p>
    <w:sectPr w:rsidSect="00095262">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095262" w:rsidP="00095262" w14:paraId="5D151B12" w14:textId="04B56C5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095262" w:rsidP="00095262" w14:paraId="115783E4" w14:textId="57515C8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262" w14:paraId="018563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68E25A7" w14:textId="77777777">
      <w:r>
        <w:separator/>
      </w:r>
    </w:p>
  </w:footnote>
  <w:footnote w:type="continuationSeparator" w:id="1">
    <w:p w:rsidR="004D3A6A" w:rsidP="00ED54E0" w14:paraId="77BE6907" w14:textId="77777777">
      <w:r>
        <w:continuationSeparator/>
      </w:r>
    </w:p>
  </w:footnote>
  <w:footnote w:id="2">
    <w:p w:rsidR="007F6EA2" w14:paraId="638F5AE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262" w:rsidRPr="00095262" w:rsidP="00095262" w14:paraId="0B84ABDB" w14:textId="77777777">
    <w:pPr>
      <w:pStyle w:val="Header"/>
      <w:pBdr>
        <w:bottom w:val="single" w:sz="4" w:space="1" w:color="auto"/>
      </w:pBdr>
      <w:tabs>
        <w:tab w:val="clear" w:pos="4513"/>
        <w:tab w:val="clear" w:pos="9027"/>
      </w:tabs>
      <w:jc w:val="center"/>
    </w:pPr>
    <w:r w:rsidRPr="00095262">
      <w:t>G/TBT/N/USA/1775/Add.1</w:t>
    </w:r>
  </w:p>
  <w:p w:rsidR="00095262" w:rsidRPr="00095262" w:rsidP="00095262" w14:paraId="4EC7758C" w14:textId="77777777">
    <w:pPr>
      <w:pStyle w:val="Header"/>
      <w:pBdr>
        <w:bottom w:val="single" w:sz="4" w:space="1" w:color="auto"/>
      </w:pBdr>
      <w:tabs>
        <w:tab w:val="clear" w:pos="4513"/>
        <w:tab w:val="clear" w:pos="9027"/>
      </w:tabs>
      <w:jc w:val="center"/>
    </w:pPr>
  </w:p>
  <w:p w:rsidR="00095262" w:rsidRPr="00095262" w:rsidP="00095262" w14:paraId="17BFB4C9" w14:textId="7BC1A442">
    <w:pPr>
      <w:pStyle w:val="Header"/>
      <w:pBdr>
        <w:bottom w:val="single" w:sz="4" w:space="1" w:color="auto"/>
      </w:pBdr>
      <w:tabs>
        <w:tab w:val="clear" w:pos="4513"/>
        <w:tab w:val="clear" w:pos="9027"/>
      </w:tabs>
      <w:jc w:val="center"/>
    </w:pPr>
    <w:r w:rsidRPr="00095262">
      <w:t xml:space="preserve">- </w:t>
    </w:r>
    <w:r w:rsidRPr="00095262">
      <w:fldChar w:fldCharType="begin"/>
    </w:r>
    <w:r w:rsidRPr="00095262">
      <w:instrText xml:space="preserve"> PAGE </w:instrText>
    </w:r>
    <w:r w:rsidRPr="00095262">
      <w:fldChar w:fldCharType="separate"/>
    </w:r>
    <w:r w:rsidRPr="00095262">
      <w:t>2</w:t>
    </w:r>
    <w:r w:rsidRPr="00095262">
      <w:fldChar w:fldCharType="end"/>
    </w:r>
    <w:r w:rsidRPr="00095262">
      <w:t xml:space="preserve"> -</w:t>
    </w:r>
  </w:p>
  <w:p w:rsidR="00544326" w:rsidRPr="00095262" w:rsidP="00095262" w14:paraId="0A0D6CA4" w14:textId="166765F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262" w:rsidRPr="00095262" w:rsidP="00095262" w14:paraId="7FE5C9C3" w14:textId="77777777">
    <w:pPr>
      <w:pStyle w:val="Header"/>
      <w:pBdr>
        <w:bottom w:val="single" w:sz="4" w:space="1" w:color="auto"/>
      </w:pBdr>
      <w:tabs>
        <w:tab w:val="clear" w:pos="4513"/>
        <w:tab w:val="clear" w:pos="9027"/>
      </w:tabs>
      <w:jc w:val="center"/>
    </w:pPr>
    <w:r w:rsidRPr="00095262">
      <w:t>G/TBT/N/USA/1775/Add.1</w:t>
    </w:r>
  </w:p>
  <w:p w:rsidR="00095262" w:rsidRPr="00095262" w:rsidP="00095262" w14:paraId="47294C78" w14:textId="77777777">
    <w:pPr>
      <w:pStyle w:val="Header"/>
      <w:pBdr>
        <w:bottom w:val="single" w:sz="4" w:space="1" w:color="auto"/>
      </w:pBdr>
      <w:tabs>
        <w:tab w:val="clear" w:pos="4513"/>
        <w:tab w:val="clear" w:pos="9027"/>
      </w:tabs>
      <w:jc w:val="center"/>
    </w:pPr>
  </w:p>
  <w:p w:rsidR="00095262" w:rsidRPr="00095262" w:rsidP="00095262" w14:paraId="5178FD8F" w14:textId="2D7A4802">
    <w:pPr>
      <w:pStyle w:val="Header"/>
      <w:pBdr>
        <w:bottom w:val="single" w:sz="4" w:space="1" w:color="auto"/>
      </w:pBdr>
      <w:tabs>
        <w:tab w:val="clear" w:pos="4513"/>
        <w:tab w:val="clear" w:pos="9027"/>
      </w:tabs>
      <w:jc w:val="center"/>
    </w:pPr>
    <w:r w:rsidRPr="00095262">
      <w:t xml:space="preserve">- </w:t>
    </w:r>
    <w:r w:rsidRPr="00095262">
      <w:fldChar w:fldCharType="begin"/>
    </w:r>
    <w:r w:rsidRPr="00095262">
      <w:instrText xml:space="preserve"> PAGE </w:instrText>
    </w:r>
    <w:r w:rsidRPr="00095262">
      <w:fldChar w:fldCharType="separate"/>
    </w:r>
    <w:r w:rsidRPr="00095262">
      <w:rPr>
        <w:noProof/>
      </w:rPr>
      <w:t>2</w:t>
    </w:r>
    <w:r w:rsidRPr="00095262">
      <w:fldChar w:fldCharType="end"/>
    </w:r>
    <w:r w:rsidRPr="00095262">
      <w:t xml:space="preserve"> -</w:t>
    </w:r>
  </w:p>
  <w:p w:rsidR="00544326" w:rsidRPr="00095262" w:rsidP="00095262" w14:paraId="06486A03" w14:textId="3F08D8F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A36A04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8D5E81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136465F" w14:textId="77777777">
          <w:pPr>
            <w:jc w:val="right"/>
            <w:rPr>
              <w:b/>
              <w:color w:val="FF0000"/>
              <w:szCs w:val="16"/>
            </w:rPr>
          </w:pPr>
          <w:r>
            <w:rPr>
              <w:b/>
              <w:color w:val="FF0000"/>
              <w:szCs w:val="16"/>
            </w:rPr>
            <w:t xml:space="preserve"> </w:t>
          </w:r>
        </w:p>
      </w:tc>
    </w:tr>
    <w:tr w14:paraId="7D02FCF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CB0722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81732C2" w14:textId="77777777">
          <w:pPr>
            <w:jc w:val="right"/>
            <w:rPr>
              <w:b/>
              <w:szCs w:val="16"/>
            </w:rPr>
          </w:pPr>
        </w:p>
      </w:tc>
    </w:tr>
    <w:tr w14:paraId="381AA2F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6B05ECF" w14:textId="77777777">
          <w:pPr>
            <w:jc w:val="left"/>
            <w:rPr>
              <w:noProof/>
              <w:lang w:eastAsia="en-GB"/>
            </w:rPr>
          </w:pPr>
        </w:p>
      </w:tc>
      <w:tc>
        <w:tcPr>
          <w:tcW w:w="5448" w:type="dxa"/>
          <w:gridSpan w:val="2"/>
          <w:shd w:val="clear" w:color="auto" w:fill="FFFFFF"/>
          <w:tcMar>
            <w:left w:w="108" w:type="dxa"/>
            <w:right w:w="108" w:type="dxa"/>
          </w:tcMar>
        </w:tcPr>
        <w:p w:rsidR="00095262" w:rsidP="00DD3DD7" w14:paraId="183AD40D" w14:textId="77777777">
          <w:pPr>
            <w:jc w:val="right"/>
            <w:rPr>
              <w:rFonts w:eastAsia="Calibri" w:cs="Times New Roman"/>
              <w:b/>
              <w:szCs w:val="16"/>
            </w:rPr>
          </w:pPr>
          <w:bookmarkStart w:id="2" w:name="bmkSymbols"/>
          <w:r>
            <w:rPr>
              <w:rFonts w:eastAsia="Calibri" w:cs="Times New Roman"/>
              <w:b/>
              <w:szCs w:val="16"/>
            </w:rPr>
            <w:t>G/TBT/N/USA/1775/Add.1</w:t>
          </w:r>
        </w:p>
        <w:bookmarkEnd w:id="2"/>
        <w:p w:rsidR="00DD3DD7" w:rsidRPr="002F663C" w:rsidP="00DD3DD7" w14:paraId="6732106D" w14:textId="77A88D1F">
          <w:pPr>
            <w:jc w:val="right"/>
            <w:rPr>
              <w:rFonts w:eastAsia="Calibri" w:cs="Times New Roman"/>
              <w:b/>
              <w:szCs w:val="16"/>
            </w:rPr>
          </w:pPr>
        </w:p>
        <w:p w:rsidR="00C14444" w:rsidRPr="00C14444" w:rsidP="00C14444" w14:paraId="06AD0EBA" w14:textId="77777777">
          <w:pPr>
            <w:jc w:val="center"/>
            <w:rPr>
              <w:szCs w:val="16"/>
            </w:rPr>
          </w:pPr>
        </w:p>
      </w:tc>
    </w:tr>
    <w:tr w14:paraId="1C82886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0EB2D81" w14:textId="77777777"/>
      </w:tc>
      <w:tc>
        <w:tcPr>
          <w:tcW w:w="5448" w:type="dxa"/>
          <w:gridSpan w:val="2"/>
          <w:shd w:val="clear" w:color="auto" w:fill="FFFFFF"/>
          <w:tcMar>
            <w:left w:w="108" w:type="dxa"/>
            <w:right w:w="108" w:type="dxa"/>
          </w:tcMar>
          <w:vAlign w:val="center"/>
        </w:tcPr>
        <w:p w:rsidR="00ED54E0" w:rsidRPr="00182B84" w:rsidP="00425DC5" w14:paraId="093DA228" w14:textId="77777777">
          <w:pPr>
            <w:jc w:val="right"/>
            <w:rPr>
              <w:szCs w:val="16"/>
            </w:rPr>
          </w:pPr>
          <w:bookmarkStart w:id="3" w:name="bmkDate"/>
          <w:r w:rsidRPr="00182B84">
            <w:rPr>
              <w:szCs w:val="16"/>
            </w:rPr>
            <w:t>18 September 2025</w:t>
          </w:r>
          <w:bookmarkEnd w:id="3"/>
        </w:p>
      </w:tc>
    </w:tr>
    <w:tr w14:paraId="41727DE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6B8009B" w14:textId="77777777">
          <w:pPr>
            <w:jc w:val="left"/>
            <w:rPr>
              <w:b/>
            </w:rPr>
          </w:pPr>
          <w:bookmarkStart w:id="4" w:name="bmkSerial"/>
          <w:r>
            <w:rPr>
              <w:b w:val="0"/>
              <w:color w:val="FF0000"/>
            </w:rPr>
            <w:t>(25-5809)</w:t>
          </w:r>
          <w:bookmarkEnd w:id="4"/>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BFC19B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77A4D0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055089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9387F59" w14:textId="77777777">
          <w:pPr>
            <w:jc w:val="right"/>
            <w:rPr>
              <w:bCs/>
              <w:szCs w:val="18"/>
            </w:rPr>
          </w:pPr>
          <w:r w:rsidRPr="002F663C">
            <w:rPr>
              <w:rFonts w:eastAsia="Calibri" w:cs="Times New Roman"/>
              <w:bCs/>
              <w:szCs w:val="18"/>
            </w:rPr>
            <w:t xml:space="preserve">Original: </w:t>
          </w:r>
          <w:bookmarkStart w:id="5" w:name="bmkOriginalLanguage"/>
          <w:r w:rsidRPr="002F663C">
            <w:rPr>
              <w:rFonts w:eastAsia="Calibri" w:cs="Times New Roman"/>
              <w:bCs/>
              <w:szCs w:val="18"/>
            </w:rPr>
            <w:t>English</w:t>
          </w:r>
          <w:bookmarkEnd w:id="5"/>
        </w:p>
      </w:tc>
    </w:tr>
  </w:tbl>
  <w:p w:rsidR="00ED54E0" w:rsidP="00DD3DD7" w14:paraId="39E9DB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57662218">
    <w:abstractNumId w:val="9"/>
  </w:num>
  <w:num w:numId="2" w16cid:durableId="787310349">
    <w:abstractNumId w:val="7"/>
  </w:num>
  <w:num w:numId="3" w16cid:durableId="2076976181">
    <w:abstractNumId w:val="6"/>
  </w:num>
  <w:num w:numId="4" w16cid:durableId="1161964334">
    <w:abstractNumId w:val="5"/>
  </w:num>
  <w:num w:numId="5" w16cid:durableId="1112627602">
    <w:abstractNumId w:val="4"/>
  </w:num>
  <w:num w:numId="6" w16cid:durableId="876505479">
    <w:abstractNumId w:val="12"/>
  </w:num>
  <w:num w:numId="7" w16cid:durableId="1001393077">
    <w:abstractNumId w:val="11"/>
  </w:num>
  <w:num w:numId="8" w16cid:durableId="1732725107">
    <w:abstractNumId w:val="10"/>
  </w:num>
  <w:num w:numId="9" w16cid:durableId="5964500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949844">
    <w:abstractNumId w:val="13"/>
  </w:num>
  <w:num w:numId="11" w16cid:durableId="499350328">
    <w:abstractNumId w:val="8"/>
  </w:num>
  <w:num w:numId="12" w16cid:durableId="70155822">
    <w:abstractNumId w:val="3"/>
  </w:num>
  <w:num w:numId="13" w16cid:durableId="778796759">
    <w:abstractNumId w:val="2"/>
  </w:num>
  <w:num w:numId="14" w16cid:durableId="1381440121">
    <w:abstractNumId w:val="1"/>
  </w:num>
  <w:num w:numId="15" w16cid:durableId="1461801162">
    <w:abstractNumId w:val="0"/>
  </w:num>
  <w:num w:numId="16" w16cid:durableId="191936586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evenAndOddHeaders/>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95262"/>
    <w:rsid w:val="000A0633"/>
    <w:rsid w:val="000A4945"/>
    <w:rsid w:val="000A5283"/>
    <w:rsid w:val="000B31E1"/>
    <w:rsid w:val="000C5214"/>
    <w:rsid w:val="000F3D39"/>
    <w:rsid w:val="000F5887"/>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C7159"/>
    <w:rsid w:val="004D3A6A"/>
    <w:rsid w:val="004D4D19"/>
    <w:rsid w:val="004F203A"/>
    <w:rsid w:val="005336B8"/>
    <w:rsid w:val="00544326"/>
    <w:rsid w:val="00547B5F"/>
    <w:rsid w:val="005733F2"/>
    <w:rsid w:val="00573D49"/>
    <w:rsid w:val="005A1A22"/>
    <w:rsid w:val="005B04B9"/>
    <w:rsid w:val="005B3083"/>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15ACB"/>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C0EA9"/>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C1D0C4"/>
  <w15:docId w15:val="{B6D37444-B745-4419-99B7-47F3544A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17/html/2025-17967.htm" TargetMode="External" /><Relationship Id="rId11" Type="http://schemas.openxmlformats.org/officeDocument/2006/relationships/hyperlink" Target="https://www.govinfo.gov/content/pkg/FR-2025-09-17/pdf/2025-17967.pdf" TargetMode="External" /><Relationship Id="rId12" Type="http://schemas.openxmlformats.org/officeDocument/2006/relationships/hyperlink" Target="https://eping.wto.org/en/Search?domainIds=1&amp;documentSymbol=USA%2F1775" TargetMode="External" /><Relationship Id="rId13" Type="http://schemas.openxmlformats.org/officeDocument/2006/relationships/hyperlink" Target="https://www.regulations.gov/docket/EPA-HQ-OPPT-2018-0443/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modification/25_06129_00_e.pdf"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cdxapps.epa.gov/oms-substance-registry-services/substance-details/5397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20712AF-60ED-4E50-B577-5EC26FB4726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2025-09-18T08:28:00Z</dcterms:created>
  <dcterms:modified xsi:type="dcterms:W3CDTF">2025-09-18T08:32:00Z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G/TBT/N/USA/1775/Add.1</vt:lpwstr>
  </property>
  <property fmtid="{D5CDD505-2E9C-101B-9397-08002B2CF9AE}" pid="3" name="TitusGUID">
    <vt:lpwstr>dec036cc-94e5-415e-a5cf-6149de46aed8</vt:lpwstr>
  </property>
  <property fmtid="{D5CDD505-2E9C-101B-9397-08002B2CF9AE}" pid="4" name="WTOCLASSIFICATION">
    <vt:lpwstr>WTO OFFICIAL</vt:lpwstr>
  </property>
</Properties>
</file>