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1CF22F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27E21B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BE0799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C320D7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DA494D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DEE6B3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1E952ED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9ADF3E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73AC27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443AA0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2DE6AA4" w14:textId="77777777">
            <w:pPr>
              <w:spacing w:after="120"/>
            </w:pPr>
            <w:r w:rsidRPr="00C379C8">
              <w:t>Occupational Safety and Health Administration (OSHA), U.S. Department of Labor (DOL) [2269]</w:t>
            </w:r>
          </w:p>
        </w:tc>
      </w:tr>
      <w:tr w14:paraId="08B24CE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7325C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97D5853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 [X]</w:t>
            </w:r>
            <w:r w:rsidR="00FF5C69">
              <w:rPr>
                <w:b/>
              </w:rPr>
              <w:t>:</w:t>
            </w:r>
            <w:r w:rsidR="003531C5">
              <w:t xml:space="preserve"> Remove withdrawn test standards from the Nationally Recognized Testing Laboratories program's list and its scope of recognition and substitute updated replacement standards where applicable.</w:t>
            </w:r>
          </w:p>
        </w:tc>
      </w:tr>
      <w:tr w14:paraId="7316B3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3E2C1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B2D475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Product safety testing and certification services; Services (ICS code(s): 03.080); Quality (ICS code(s): 03.120); Occupational safety. Industrial hygiene (ICS code(s): 13.100); Test conditions and procedures in general (ICS code(s): 19.020); Electrical and electronic testing (ICS code(s): 19.080); Electrical engineering in general (ICS code(s): 29.020); Electrical equipment for working in special conditions (ICS code(s): 29.260)</w:t>
            </w:r>
          </w:p>
        </w:tc>
      </w:tr>
      <w:tr w14:paraId="6969F3D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8E434F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5CFBD9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Modification to the List of Appropriate NRTL Program Test Standards and the Scope of Recognition of Several NRTLs; (6 page(s), in English)</w:t>
            </w:r>
          </w:p>
          <w:p w:rsidR="000C3B6C" w:rsidRPr="000C3B6C" w:rsidP="002F6A28" w14:paraId="3DA8507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865E0" w:rsidRPr="00CE6C29" w:rsidP="002F6A28" w14:paraId="7D2401E7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https://members.wto.org/crnattachments/2025/TBT/USA/25_06073_00_e.pdf</w:t>
              </w:r>
            </w:hyperlink>
          </w:p>
        </w:tc>
      </w:tr>
      <w:tr w14:paraId="3C9ECB5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BCD2A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6E93B9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- In this notice, the Occupational Safety and Health Administration (OSHA) proposes to: (1) delete test standards from the Nationally Recognized Testing Laboratories (NRTL) Program's list of appropriate test standards; and (2) modify the scope of recognition of several NRTLs.</w:t>
            </w:r>
          </w:p>
        </w:tc>
      </w:tr>
      <w:tr w14:paraId="2C4075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EAD19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578898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Quality requirements</w:t>
            </w:r>
          </w:p>
        </w:tc>
      </w:tr>
      <w:tr w14:paraId="0508BF9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FD952D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F4CE21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38B8014" w14:textId="77777777">
            <w:pPr>
              <w:spacing w:before="120" w:after="120"/>
            </w:pPr>
            <w:r w:rsidRPr="002F6A28">
              <w:t>90 Federal Register (FR) 44242, 15 September 2025:</w:t>
            </w:r>
          </w:p>
          <w:p w:rsidR="00EE3A11" w:rsidRPr="002F6A28" w:rsidP="007F13E8" w14:paraId="69BD374F" w14:textId="77777777">
            <w:pPr>
              <w:spacing w:before="120" w:after="120"/>
            </w:pPr>
            <w:hyperlink r:id="rId7" w:history="1">
              <w:r w:rsidRPr="002F6A28">
                <w:rPr>
                  <w:color w:val="0000FF"/>
                  <w:u w:val="single"/>
                </w:rPr>
                <w:t>https://www.govinfo.gov/content/pkg/FR-2025-09-12/html/2025-17647.htm</w:t>
              </w:r>
            </w:hyperlink>
          </w:p>
          <w:p w:rsidR="00EE3A11" w:rsidRPr="002F6A28" w:rsidP="007F13E8" w14:paraId="1AFFCCCF" w14:textId="77777777">
            <w:p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>https://www.govinfo.gov/content/pkg/FR-2025-09-12/pdf/2025-17647.pdf</w:t>
              </w:r>
            </w:hyperlink>
          </w:p>
          <w:p w:rsidR="00EE3A11" w:rsidRPr="002F6A28" w:rsidP="007F13E8" w14:paraId="6260E562" w14:textId="77777777">
            <w:pPr>
              <w:spacing w:before="120" w:after="120"/>
            </w:pPr>
            <w:r w:rsidRPr="002F6A28">
              <w:t xml:space="preserve">This notice is identified by Docket Number OSHA-2013-0012. The Docket Folder is available on Regulations.gov at </w:t>
            </w:r>
            <w:hyperlink r:id="rId9" w:history="1">
              <w:r w:rsidRPr="002F6A28">
                <w:rPr>
                  <w:color w:val="0000FF"/>
                  <w:u w:val="single"/>
                </w:rPr>
                <w:t>https://www.regulations.gov/docket/OSHA-2013-</w:t>
              </w:r>
              <w:r w:rsidRPr="002F6A28">
                <w:rPr>
                  <w:color w:val="0000FF"/>
                  <w:u w:val="single"/>
                </w:rPr>
                <w:t>0012/document</w:t>
              </w:r>
            </w:hyperlink>
            <w:r w:rsidRPr="002F6A28">
              <w:t xml:space="preserve"> and provides access to primary and supporting documents as well as comments received. Documents are also accessible from </w:t>
            </w:r>
            <w:hyperlink r:id="rId10" w:history="1">
              <w:r w:rsidRPr="002F6A28">
                <w:rPr>
                  <w:color w:val="0000FF"/>
                  <w:u w:val="single"/>
                </w:rPr>
                <w:t>Regulations.gov</w:t>
              </w:r>
            </w:hyperlink>
            <w:r w:rsidRPr="002F6A28">
              <w:t xml:space="preserve"> by searching the Docket Number.</w:t>
            </w:r>
          </w:p>
          <w:p w:rsidR="00EE3A11" w:rsidRPr="002F6A28" w:rsidP="007F13E8" w14:paraId="3A4CC5AE" w14:textId="77777777">
            <w:pPr>
              <w:spacing w:before="120" w:after="120"/>
            </w:pPr>
            <w:r w:rsidRPr="002F6A28">
              <w:rPr>
                <w:b/>
                <w:bCs/>
              </w:rPr>
              <w:t>Relevant notifications:</w:t>
            </w:r>
          </w:p>
          <w:p w:rsidR="00EE3A11" w:rsidRPr="002F6A28" w:rsidP="007F13E8" w14:paraId="2E487F53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1" w:history="1">
              <w:r w:rsidRPr="002F6A28">
                <w:rPr>
                  <w:color w:val="0000FF"/>
                  <w:u w:val="single"/>
                </w:rPr>
                <w:t>G/TBT/N/USA/1458</w:t>
              </w:r>
            </w:hyperlink>
          </w:p>
          <w:p w:rsidR="00EE3A11" w:rsidRPr="002F6A28" w:rsidP="007F13E8" w14:paraId="2E496833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2" w:history="1">
              <w:r w:rsidRPr="002F6A28">
                <w:rPr>
                  <w:color w:val="0000FF"/>
                  <w:u w:val="single"/>
                </w:rPr>
                <w:t>G/TBT/N/USA/1476</w:t>
              </w:r>
            </w:hyperlink>
          </w:p>
          <w:p w:rsidR="00EE3A11" w:rsidRPr="002F6A28" w:rsidP="007F13E8" w14:paraId="512F2639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3" w:history="1">
              <w:r w:rsidRPr="002F6A28">
                <w:rPr>
                  <w:color w:val="0000FF"/>
                  <w:u w:val="single"/>
                </w:rPr>
                <w:t>G/TBT/N/USA/1549</w:t>
              </w:r>
            </w:hyperlink>
          </w:p>
          <w:p w:rsidR="00EE3A11" w:rsidRPr="002F6A28" w:rsidP="007F13E8" w14:paraId="18DA2D4E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4" w:history="1">
              <w:r w:rsidRPr="002F6A28">
                <w:rPr>
                  <w:color w:val="0000FF"/>
                  <w:u w:val="single"/>
                </w:rPr>
                <w:t>G/TBT/N/USA/1798</w:t>
              </w:r>
            </w:hyperlink>
          </w:p>
        </w:tc>
      </w:tr>
      <w:tr w14:paraId="37AD452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BAAA47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C73AA2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1C53032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C4C45B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D432D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5263E4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72FD8A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14 October 2025</w:t>
            </w:r>
          </w:p>
          <w:p w:rsidR="000C3B6C" w:rsidRPr="00E3324D" w:rsidP="000C3B6C" w14:paraId="519639C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D75956" w:rsidRPr="006A4C49" w:rsidP="000C3B6C" w14:paraId="0B3293D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 xml:space="preserve">WTO Members and their stakeholders are asked to submit comments to the </w:t>
            </w:r>
            <w:hyperlink r:id="rId15" w:history="1">
              <w:r w:rsidRPr="006A4C49">
                <w:rPr>
                  <w:color w:val="0000FF"/>
                  <w:u w:val="single"/>
                </w:rPr>
                <w:t>USA TBT Enquiry Point</w:t>
              </w:r>
            </w:hyperlink>
            <w:r w:rsidRPr="006A4C49">
              <w:t xml:space="preserve"> by or before </w:t>
            </w:r>
            <w:hyperlink r:id="rId16" w:history="1">
              <w:r w:rsidRPr="006A4C49">
                <w:rPr>
                  <w:color w:val="0000FF"/>
                  <w:u w:val="single"/>
                </w:rPr>
                <w:t>4pm</w:t>
              </w:r>
            </w:hyperlink>
            <w:r w:rsidRPr="006A4C49">
              <w:t xml:space="preserve"> </w:t>
            </w:r>
            <w:hyperlink r:id="rId17" w:history="1">
              <w:r w:rsidRPr="006A4C49">
                <w:rPr>
                  <w:color w:val="0000FF"/>
                  <w:u w:val="single"/>
                </w:rPr>
                <w:t>Eastern Time</w:t>
              </w:r>
            </w:hyperlink>
            <w:r w:rsidRPr="006A4C49">
              <w:t xml:space="preserve"> on 14 October 2025. Comments received by the USA TBT Enquiry Point from WTO Members and their stakeholders will be shared with OSHA and will also be submitted to the </w:t>
            </w:r>
            <w:hyperlink r:id="rId9" w:history="1">
              <w:r w:rsidRPr="006A4C49">
                <w:rPr>
                  <w:color w:val="0000FF"/>
                  <w:u w:val="single"/>
                </w:rPr>
                <w:t>Docket</w:t>
              </w:r>
            </w:hyperlink>
            <w:r w:rsidRPr="006A4C49">
              <w:t xml:space="preserve"> on Regulations.gov if received within the comment period.</w:t>
            </w:r>
          </w:p>
          <w:p w:rsidR="000C3B6C" w:rsidRPr="002F6A28" w:rsidP="000C3B6C" w14:paraId="2E5E096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89A8E26" w14:textId="77777777">
            <w:pPr>
              <w:spacing w:after="120"/>
            </w:pPr>
            <w:r w:rsidRPr="00CE6C29">
              <w:t xml:space="preserve">Please submit comments to: USA WTO TBT Enquiry Point, Email: </w:t>
            </w:r>
            <w:hyperlink r:id="rId15" w:history="1">
              <w:r w:rsidRPr="00CE6C29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</w:tbl>
    <w:p w:rsidR="00EE3A11" w:rsidRPr="002F6A28" w:rsidP="00887259" w14:paraId="651A2A68" w14:textId="77777777">
      <w:pPr>
        <w:jc w:val="center"/>
      </w:pPr>
    </w:p>
    <w:sectPr w:rsidSect="00760DB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732AA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A57BA3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8C39F3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50E1B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937A6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6F22D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3C9A86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8AB9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G/TBT/N/USA/2237</w:t>
    </w:r>
    <w:bookmarkEnd w:id="0"/>
  </w:p>
  <w:p w:rsidR="009239F7" w:rsidRPr="002F6A28" w:rsidP="009239F7" w14:paraId="100B9F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8F3BD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9AB98F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7C6949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B37B6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91CF3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DA7945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83F667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34B5FD0" w14:textId="77777777">
          <w:pPr>
            <w:jc w:val="right"/>
            <w:rPr>
              <w:b/>
              <w:szCs w:val="16"/>
            </w:rPr>
          </w:pPr>
        </w:p>
      </w:tc>
    </w:tr>
    <w:tr w14:paraId="4A4E2DD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0F1B48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3A7755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G/TBT/N/USA/2237</w:t>
          </w:r>
          <w:bookmarkEnd w:id="2"/>
        </w:p>
      </w:tc>
    </w:tr>
    <w:tr w14:paraId="036962D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41DF7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E266E7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16 September 2025</w:t>
          </w:r>
          <w:bookmarkEnd w:id="3"/>
          <w:bookmarkEnd w:id="4"/>
        </w:p>
      </w:tc>
    </w:tr>
    <w:tr w14:paraId="301A16B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D028DA0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(25-5738)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6002F0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C6DAEB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3E609C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B12D477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6D4D2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520654845">
    <w:abstractNumId w:val="9"/>
  </w:num>
  <w:num w:numId="2" w16cid:durableId="1423842780">
    <w:abstractNumId w:val="7"/>
  </w:num>
  <w:num w:numId="3" w16cid:durableId="930284120">
    <w:abstractNumId w:val="6"/>
  </w:num>
  <w:num w:numId="4" w16cid:durableId="2144495927">
    <w:abstractNumId w:val="5"/>
  </w:num>
  <w:num w:numId="5" w16cid:durableId="1462502245">
    <w:abstractNumId w:val="4"/>
  </w:num>
  <w:num w:numId="6" w16cid:durableId="2109504178">
    <w:abstractNumId w:val="12"/>
  </w:num>
  <w:num w:numId="7" w16cid:durableId="1610772567">
    <w:abstractNumId w:val="11"/>
  </w:num>
  <w:num w:numId="8" w16cid:durableId="354968569">
    <w:abstractNumId w:val="10"/>
  </w:num>
  <w:num w:numId="9" w16cid:durableId="2801152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2812290">
    <w:abstractNumId w:val="13"/>
  </w:num>
  <w:num w:numId="11" w16cid:durableId="784269763">
    <w:abstractNumId w:val="8"/>
  </w:num>
  <w:num w:numId="12" w16cid:durableId="1351102468">
    <w:abstractNumId w:val="3"/>
  </w:num>
  <w:num w:numId="13" w16cid:durableId="2082866455">
    <w:abstractNumId w:val="2"/>
  </w:num>
  <w:num w:numId="14" w16cid:durableId="1644961731">
    <w:abstractNumId w:val="1"/>
  </w:num>
  <w:num w:numId="15" w16cid:durableId="1690445771">
    <w:abstractNumId w:val="0"/>
  </w:num>
  <w:num w:numId="16" w16cid:durableId="1074332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56ABA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720FF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865E0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4CB59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regulations.gov/" TargetMode="External" /><Relationship Id="rId11" Type="http://schemas.openxmlformats.org/officeDocument/2006/relationships/hyperlink" Target="https://eping.wto.org/en/Search/Index?viewData=G/TBT/N/USA/1458" TargetMode="External" /><Relationship Id="rId12" Type="http://schemas.openxmlformats.org/officeDocument/2006/relationships/hyperlink" Target="https://eping.wto.org/en/Search/Index?viewData=G/TBT/N/USA/1476" TargetMode="External" /><Relationship Id="rId13" Type="http://schemas.openxmlformats.org/officeDocument/2006/relationships/hyperlink" Target="https://eping.wto.org/en/Search/Index?viewData=G/TBT/N/USA/1549" TargetMode="External" /><Relationship Id="rId14" Type="http://schemas.openxmlformats.org/officeDocument/2006/relationships/hyperlink" Target="https://eping.wto.org/en/Search/Index?viewData=G/TBT/N/USA/1798" TargetMode="External" /><Relationship Id="rId15" Type="http://schemas.openxmlformats.org/officeDocument/2006/relationships/hyperlink" Target="mailto:usatbtep@nist.gov" TargetMode="External" /><Relationship Id="rId16" Type="http://schemas.openxmlformats.org/officeDocument/2006/relationships/hyperlink" Target="http://time-time.net/times/time-zones/usa-canada/current-eastern-time-est.php" TargetMode="External" /><Relationship Id="rId17" Type="http://schemas.openxmlformats.org/officeDocument/2006/relationships/hyperlink" Target="https://24timezones.com/time-zone/et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footer" Target="foot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USA/25_06073_00_e.pdf" TargetMode="External" /><Relationship Id="rId7" Type="http://schemas.openxmlformats.org/officeDocument/2006/relationships/hyperlink" Target="https://www.govinfo.gov/content/pkg/FR-2025-09-12/html/2025-17647.htm" TargetMode="External" /><Relationship Id="rId8" Type="http://schemas.openxmlformats.org/officeDocument/2006/relationships/hyperlink" Target="https://www.govinfo.gov/content/pkg/FR-2025-09-12/pdf/2025-17647.pdf" TargetMode="External" /><Relationship Id="rId9" Type="http://schemas.openxmlformats.org/officeDocument/2006/relationships/hyperlink" Target="https://www.regulations.gov/docket/OSHA-2013-0012/document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b12d52a6-4bf7-446b-9d2e-44b7d2e8c84f</TitusGUID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579580-B69C-4F72-8F87-59E66162FC6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2025-09-16T08:51:00Z</dcterms:created>
  <dcterms:modified xsi:type="dcterms:W3CDTF">2025-09-16T08:51:00Z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