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2D78C9" w:rsidP="00DD3DD7" w14:paraId="338B0BE1" w14:textId="77777777">
      <w:pPr>
        <w:pStyle w:val="Title"/>
      </w:pPr>
      <w:r w:rsidRPr="002F663C">
        <w:t>NOTIFICATION</w:t>
      </w:r>
    </w:p>
    <w:p w:rsidR="002F663C" w:rsidRPr="002F663C" w:rsidP="00DD3DD7" w14:paraId="78538436" w14:textId="77777777">
      <w:pPr>
        <w:pStyle w:val="Title3"/>
      </w:pPr>
      <w:r w:rsidRPr="002F663C">
        <w:t>Addendum</w:t>
      </w:r>
    </w:p>
    <w:p w:rsidR="002F663C" w:rsidP="001E2E4A" w14:paraId="370404C7" w14:textId="77777777">
      <w:pPr>
        <w:rPr>
          <w:rFonts w:eastAsia="Calibri" w:cs="Times New Roman"/>
        </w:rPr>
      </w:pPr>
      <w:r w:rsidRPr="002F663C">
        <w:rPr>
          <w:rFonts w:eastAsia="Calibri" w:cs="Times New Roman"/>
        </w:rPr>
        <w:t>The following communication</w:t>
      </w:r>
      <w:r>
        <w:rPr>
          <w:rFonts w:eastAsia="Calibri" w:cs="Times New Roman"/>
        </w:rPr>
        <w:t>,</w:t>
      </w:r>
      <w:r w:rsidRPr="002F663C">
        <w:rPr>
          <w:rFonts w:eastAsia="Calibri" w:cs="Times New Roman"/>
        </w:rPr>
        <w:t xml:space="preserve"> </w:t>
      </w:r>
      <w:r>
        <w:rPr>
          <w:rFonts w:eastAsia="Calibri" w:cs="Times New Roman"/>
        </w:rPr>
        <w:t>dated</w:t>
      </w:r>
      <w:r w:rsidRPr="002F663C">
        <w:rPr>
          <w:rFonts w:eastAsia="Calibri" w:cs="Times New Roman"/>
        </w:rPr>
        <w:t xml:space="preserve"> 16 September 2025, is being circulated at the request of the </w:t>
      </w:r>
      <w:r>
        <w:rPr>
          <w:rFonts w:eastAsia="Calibri" w:cs="Times New Roman"/>
        </w:rPr>
        <w:t>d</w:t>
      </w:r>
      <w:r w:rsidRPr="002F663C">
        <w:rPr>
          <w:rFonts w:eastAsia="Calibri" w:cs="Times New Roman"/>
        </w:rPr>
        <w:t xml:space="preserve">elegation of </w:t>
      </w:r>
      <w:r w:rsidRPr="002F663C">
        <w:rPr>
          <w:rFonts w:eastAsia="Calibri" w:cs="Times New Roman"/>
          <w:u w:val="single"/>
        </w:rPr>
        <w:t>Ukraine</w:t>
      </w:r>
      <w:r w:rsidRPr="002F663C">
        <w:rPr>
          <w:rFonts w:eastAsia="Calibri" w:cs="Times New Roman"/>
        </w:rPr>
        <w:t>.</w:t>
      </w:r>
    </w:p>
    <w:p w:rsidR="001E2E4A" w:rsidRPr="002F663C" w:rsidP="001E2E4A" w14:paraId="30381532" w14:textId="77777777">
      <w:pPr>
        <w:rPr>
          <w:rFonts w:eastAsia="Calibri" w:cs="Times New Roman"/>
        </w:rPr>
      </w:pPr>
    </w:p>
    <w:p w:rsidR="002F663C" w:rsidRPr="002F663C" w:rsidP="002F663C" w14:paraId="7291DCE7" w14:textId="77777777">
      <w:pPr>
        <w:jc w:val="center"/>
        <w:rPr>
          <w:rFonts w:eastAsia="Calibri" w:cs="Times New Roman"/>
          <w:b/>
        </w:rPr>
      </w:pPr>
      <w:r w:rsidRPr="002F663C">
        <w:rPr>
          <w:rFonts w:eastAsia="Calibri" w:cs="Times New Roman"/>
          <w:b/>
        </w:rPr>
        <w:t>_______________</w:t>
      </w:r>
    </w:p>
    <w:p w:rsidR="002F663C" w:rsidP="002F663C" w14:paraId="60D47D88" w14:textId="77777777">
      <w:pPr>
        <w:rPr>
          <w:rFonts w:eastAsia="Calibri" w:cs="Times New Roman"/>
        </w:rPr>
      </w:pPr>
    </w:p>
    <w:p w:rsidR="00C14444" w:rsidRPr="002F663C" w:rsidP="002F663C" w14:paraId="52E0AEBC" w14:textId="77777777">
      <w:pPr>
        <w:rPr>
          <w:rFonts w:eastAsia="Calibri" w:cs="Times New Roman"/>
        </w:rPr>
      </w:pPr>
    </w:p>
    <w:p w:rsidR="002F663C" w:rsidRPr="002F663C" w:rsidP="002F663C" w14:paraId="109C4475" w14:textId="77777777">
      <w:pPr>
        <w:spacing w:after="120"/>
        <w:rPr>
          <w:rFonts w:eastAsia="Calibri" w:cs="Times New Roman"/>
          <w:b/>
          <w:szCs w:val="18"/>
        </w:rPr>
      </w:pPr>
      <w:r w:rsidRPr="002F663C">
        <w:rPr>
          <w:rFonts w:eastAsia="Calibri" w:cs="Times New Roman"/>
          <w:b/>
          <w:szCs w:val="18"/>
        </w:rPr>
        <w:t>Title:</w:t>
      </w:r>
      <w:r w:rsidRPr="00022513">
        <w:rPr>
          <w:rFonts w:eastAsia="Calibri" w:cs="Times New Roman"/>
          <w:bCs/>
          <w:szCs w:val="18"/>
        </w:rPr>
        <w:t xml:space="preserve"> </w:t>
      </w:r>
      <w:r w:rsidRPr="00022513">
        <w:rPr>
          <w:rFonts w:eastAsia="Calibri" w:cs="Times New Roman"/>
          <w:bCs/>
          <w:szCs w:val="18"/>
        </w:rPr>
        <w:t>Draft Resolution of the Cabinet of Ministers of Ukraine "On Amendment to the Procedure for State Quality Control of Medicines Imported to Ukraine"</w:t>
      </w:r>
    </w:p>
    <w:p w:rsidR="002F663C" w:rsidRPr="002F663C" w:rsidP="002F663C" w14:paraId="55FAEE08" w14:textId="77777777">
      <w:pPr>
        <w:rPr>
          <w:rFonts w:eastAsia="Calibri" w:cs="Times New Roman"/>
          <w:szCs w:val="18"/>
        </w:rPr>
      </w:pPr>
    </w:p>
    <w:tbl>
      <w:tblPr>
        <w:tblW w:w="9049" w:type="dxa"/>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Look w:val="04A0"/>
      </w:tblPr>
      <w:tblGrid>
        <w:gridCol w:w="851"/>
        <w:gridCol w:w="8198"/>
      </w:tblGrid>
      <w:tr w14:paraId="5B2586CA" w14:textId="77777777" w:rsidTr="00E9471B">
        <w:tblPrEx>
          <w:tblW w:w="9049" w:type="dxa"/>
          <w:tblLayout w:type="fixed"/>
          <w:tblLook w:val="04A0"/>
        </w:tblPrEx>
        <w:tc>
          <w:tcPr>
            <w:tcW w:w="9049" w:type="dxa"/>
            <w:gridSpan w:val="2"/>
            <w:tcBorders>
              <w:top w:val="double" w:sz="6" w:space="0" w:color="auto"/>
              <w:left w:val="double" w:sz="6" w:space="0" w:color="auto"/>
              <w:bottom w:val="single" w:sz="4" w:space="0" w:color="auto"/>
              <w:right w:val="double" w:sz="6" w:space="0" w:color="auto"/>
              <w:tl2br w:val="nil"/>
              <w:tr2bl w:val="nil"/>
            </w:tcBorders>
          </w:tcPr>
          <w:p w:rsidR="002F663C" w:rsidRPr="002F663C" w:rsidP="00C14444" w14:paraId="168A8539" w14:textId="77777777">
            <w:pPr>
              <w:spacing w:before="60" w:after="60"/>
              <w:ind w:left="567" w:hanging="567"/>
              <w:rPr>
                <w:rFonts w:eastAsia="Calibri" w:cs="Times New Roman"/>
                <w:b/>
              </w:rPr>
            </w:pPr>
            <w:bookmarkStart w:id="0" w:name="_Hlk24973414"/>
            <w:r w:rsidRPr="002F663C">
              <w:rPr>
                <w:rFonts w:eastAsia="Calibri" w:cs="Times New Roman"/>
                <w:b/>
              </w:rPr>
              <w:t>Reason for Addendum:</w:t>
            </w:r>
          </w:p>
        </w:tc>
      </w:tr>
      <w:tr w14:paraId="3C1FA8CF" w14:textId="77777777" w:rsidTr="00E9471B">
        <w:tblPrEx>
          <w:tblW w:w="9049" w:type="dxa"/>
          <w:tblLayout w:type="fixed"/>
          <w:tblLook w:val="04A0"/>
        </w:tblPrEx>
        <w:tc>
          <w:tcPr>
            <w:tcW w:w="851" w:type="dxa"/>
          </w:tcPr>
          <w:p w:rsidR="002F663C" w:rsidRPr="00711F9C" w:rsidP="00C14444" w14:paraId="49B0DE3B"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EB7B40" w14:paraId="214A5806" w14:textId="77777777">
            <w:pPr>
              <w:spacing w:before="60" w:after="60"/>
              <w:rPr>
                <w:rFonts w:eastAsia="Calibri" w:cs="Times New Roman"/>
              </w:rPr>
            </w:pPr>
            <w:r>
              <w:rPr>
                <w:rFonts w:eastAsia="Calibri" w:cs="Times New Roman"/>
              </w:rPr>
              <w:t>C</w:t>
            </w:r>
            <w:r w:rsidRPr="002F663C">
              <w:rPr>
                <w:rFonts w:eastAsia="Calibri" w:cs="Times New Roman"/>
              </w:rPr>
              <w:t>omment period changed - date:</w:t>
            </w:r>
            <w:r w:rsidR="001642F0">
              <w:rPr>
                <w:rFonts w:eastAsia="Calibri" w:cs="Times New Roman"/>
              </w:rPr>
              <w:t xml:space="preserve"> </w:t>
            </w:r>
          </w:p>
        </w:tc>
      </w:tr>
      <w:tr w14:paraId="152B228A" w14:textId="77777777" w:rsidTr="00E9471B">
        <w:tblPrEx>
          <w:tblW w:w="9049" w:type="dxa"/>
          <w:tblLayout w:type="fixed"/>
          <w:tblLook w:val="04A0"/>
        </w:tblPrEx>
        <w:tc>
          <w:tcPr>
            <w:tcW w:w="851" w:type="dxa"/>
          </w:tcPr>
          <w:p w:rsidR="002F663C" w:rsidRPr="00711F9C" w:rsidP="00C14444" w14:paraId="259BE3BE"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C14444" w14:paraId="687CC1FE" w14:textId="77777777">
            <w:pPr>
              <w:spacing w:before="60" w:after="60"/>
              <w:rPr>
                <w:rFonts w:eastAsia="Calibri" w:cs="Times New Roman"/>
              </w:rPr>
            </w:pPr>
            <w:r>
              <w:rPr>
                <w:rFonts w:eastAsia="Calibri" w:cs="Times New Roman"/>
              </w:rPr>
              <w:t>N</w:t>
            </w:r>
            <w:r w:rsidRPr="002F663C">
              <w:rPr>
                <w:rFonts w:eastAsia="Calibri" w:cs="Times New Roman"/>
              </w:rPr>
              <w:t>otified measure adopted - date: 3 September 2025</w:t>
            </w:r>
          </w:p>
        </w:tc>
      </w:tr>
      <w:tr w14:paraId="4D94B161" w14:textId="77777777" w:rsidTr="00E9471B">
        <w:tblPrEx>
          <w:tblW w:w="9049" w:type="dxa"/>
          <w:tblLayout w:type="fixed"/>
          <w:tblLook w:val="04A0"/>
        </w:tblPrEx>
        <w:tc>
          <w:tcPr>
            <w:tcW w:w="851" w:type="dxa"/>
          </w:tcPr>
          <w:p w:rsidR="002F663C" w:rsidRPr="00711F9C" w:rsidP="00C14444" w14:paraId="32D8C5E0"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C14444" w14:paraId="412BEFA0" w14:textId="77777777">
            <w:pPr>
              <w:spacing w:before="60" w:after="60"/>
              <w:rPr>
                <w:rFonts w:eastAsia="Calibri" w:cs="Times New Roman"/>
              </w:rPr>
            </w:pPr>
            <w:r>
              <w:rPr>
                <w:rFonts w:eastAsia="Calibri" w:cs="Times New Roman"/>
              </w:rPr>
              <w:t>N</w:t>
            </w:r>
            <w:r w:rsidRPr="002F663C">
              <w:rPr>
                <w:rFonts w:eastAsia="Calibri" w:cs="Times New Roman"/>
              </w:rPr>
              <w:t>otified measure published - date: 5 September 2025</w:t>
            </w:r>
          </w:p>
        </w:tc>
      </w:tr>
      <w:tr w14:paraId="788A029B" w14:textId="77777777" w:rsidTr="00E9471B">
        <w:tblPrEx>
          <w:tblW w:w="9049" w:type="dxa"/>
          <w:tblLayout w:type="fixed"/>
          <w:tblLook w:val="04A0"/>
        </w:tblPrEx>
        <w:tc>
          <w:tcPr>
            <w:tcW w:w="851" w:type="dxa"/>
          </w:tcPr>
          <w:p w:rsidR="002F663C" w:rsidRPr="00711F9C" w:rsidP="00C14444" w14:paraId="5C65B16D"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C14444" w14:paraId="44547E9C" w14:textId="77777777">
            <w:pPr>
              <w:spacing w:before="60" w:after="60"/>
              <w:rPr>
                <w:rFonts w:eastAsia="Calibri" w:cs="Times New Roman"/>
              </w:rPr>
            </w:pPr>
            <w:r>
              <w:rPr>
                <w:rFonts w:eastAsia="Calibri" w:cs="Times New Roman"/>
              </w:rPr>
              <w:t>N</w:t>
            </w:r>
            <w:r w:rsidRPr="002F663C">
              <w:rPr>
                <w:rFonts w:eastAsia="Calibri" w:cs="Times New Roman"/>
              </w:rPr>
              <w:t>otified measure enters into force - date: 5 September 2025</w:t>
            </w:r>
          </w:p>
        </w:tc>
      </w:tr>
      <w:tr w14:paraId="5B509424" w14:textId="77777777" w:rsidTr="00E9471B">
        <w:tblPrEx>
          <w:tblW w:w="9049" w:type="dxa"/>
          <w:tblLayout w:type="fixed"/>
          <w:tblLook w:val="04A0"/>
        </w:tblPrEx>
        <w:tc>
          <w:tcPr>
            <w:tcW w:w="851" w:type="dxa"/>
          </w:tcPr>
          <w:p w:rsidR="002F663C" w:rsidRPr="00711F9C" w:rsidP="00C14444" w14:paraId="6192EFA4"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EB7B40" w14:paraId="5D003FD1" w14:textId="77777777">
            <w:pPr>
              <w:spacing w:before="60" w:after="120"/>
              <w:rPr>
                <w:rFonts w:eastAsia="Calibri" w:cs="Times New Roman"/>
              </w:rPr>
            </w:pPr>
            <w:r>
              <w:rPr>
                <w:rFonts w:eastAsia="Calibri" w:cs="Times New Roman"/>
              </w:rPr>
              <w:t>T</w:t>
            </w:r>
            <w:r w:rsidRPr="002F663C">
              <w:rPr>
                <w:rFonts w:eastAsia="Calibri" w:cs="Times New Roman"/>
              </w:rPr>
              <w:t>ext of final measure available from</w:t>
            </w:r>
            <w:bookmarkStart w:id="1" w:name="_Ref40866877"/>
            <w:r>
              <w:rPr>
                <w:rStyle w:val="FootnoteReference"/>
                <w:rFonts w:eastAsia="Calibri" w:cs="Times New Roman"/>
              </w:rPr>
              <w:footnoteReference w:id="2"/>
            </w:r>
            <w:bookmarkEnd w:id="1"/>
            <w:r w:rsidRPr="002F663C">
              <w:rPr>
                <w:rFonts w:eastAsia="Calibri" w:cs="Times New Roman"/>
              </w:rPr>
              <w:t xml:space="preserve">: </w:t>
            </w:r>
          </w:p>
          <w:p w:rsidR="002F663C" w:rsidRPr="002F663C" w:rsidP="00EB7B40" w14:paraId="6D9D1B93" w14:textId="77777777">
            <w:pPr>
              <w:spacing w:before="120" w:after="120"/>
              <w:rPr>
                <w:rFonts w:eastAsia="Calibri" w:cs="Times New Roman"/>
              </w:rPr>
            </w:pPr>
            <w:hyperlink r:id="rId6" w:anchor="Text" w:tgtFrame="_blank" w:history="1">
              <w:r w:rsidRPr="002F663C">
                <w:rPr>
                  <w:rFonts w:eastAsia="Calibri" w:cs="Times New Roman"/>
                  <w:color w:val="0000FF"/>
                  <w:u w:val="single"/>
                </w:rPr>
                <w:t>https://zakon.rada.gov.ua/laws/show/1078-2025-%D0%BF#Text</w:t>
              </w:r>
            </w:hyperlink>
          </w:p>
          <w:p w:rsidR="002F663C" w:rsidRPr="002F663C" w:rsidP="00EB7B40" w14:paraId="3F37D0C3" w14:textId="77777777">
            <w:pPr>
              <w:spacing w:before="120" w:after="120"/>
              <w:rPr>
                <w:rFonts w:eastAsia="Calibri" w:cs="Times New Roman"/>
              </w:rPr>
            </w:pPr>
            <w:hyperlink r:id="rId7" w:tgtFrame="_blank" w:history="1">
              <w:r w:rsidRPr="002F663C">
                <w:rPr>
                  <w:rFonts w:eastAsia="Calibri" w:cs="Times New Roman"/>
                  <w:color w:val="0000FF"/>
                  <w:u w:val="single"/>
                </w:rPr>
                <w:t>https://members.wto.org/crnattachments/2025/TBT/UKR/final_measure/25_06084_00_x.pdf</w:t>
              </w:r>
            </w:hyperlink>
          </w:p>
        </w:tc>
      </w:tr>
      <w:tr w14:paraId="1579EB2C" w14:textId="77777777" w:rsidTr="00E9471B">
        <w:tblPrEx>
          <w:tblW w:w="9049" w:type="dxa"/>
          <w:tblLayout w:type="fixed"/>
          <w:tblLook w:val="04A0"/>
        </w:tblPrEx>
        <w:tc>
          <w:tcPr>
            <w:tcW w:w="851" w:type="dxa"/>
          </w:tcPr>
          <w:p w:rsidR="002F663C" w:rsidRPr="00711F9C" w:rsidP="00C14444" w14:paraId="3D5017F9"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EB7B40" w14:paraId="44B47EB4"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withdrawn or revoked - date: </w:t>
            </w:r>
          </w:p>
          <w:p w:rsidR="002F663C" w:rsidRPr="002F663C" w:rsidP="00EB7B40" w14:paraId="5B6D91A9" w14:textId="77777777">
            <w:pPr>
              <w:spacing w:before="60" w:after="60"/>
              <w:rPr>
                <w:rFonts w:eastAsia="Calibri" w:cs="Times New Roman"/>
              </w:rPr>
            </w:pPr>
            <w:r w:rsidRPr="00F77BEC">
              <w:rPr>
                <w:rFonts w:eastAsia="Calibri" w:cs="Times New Roman"/>
              </w:rPr>
              <w:t>R</w:t>
            </w:r>
            <w:r w:rsidRPr="002F663C">
              <w:rPr>
                <w:rFonts w:eastAsia="Calibri" w:cs="Times New Roman"/>
              </w:rPr>
              <w:t>elevant symbol if measure re-notified:</w:t>
            </w:r>
            <w:r w:rsidR="00467A46">
              <w:rPr>
                <w:rFonts w:eastAsia="Calibri" w:cs="Times New Roman"/>
              </w:rPr>
              <w:t xml:space="preserve"> </w:t>
            </w:r>
          </w:p>
        </w:tc>
      </w:tr>
      <w:tr w14:paraId="0F1BCA94" w14:textId="77777777" w:rsidTr="00E9471B">
        <w:tblPrEx>
          <w:tblW w:w="9049" w:type="dxa"/>
          <w:tblLayout w:type="fixed"/>
          <w:tblLook w:val="04A0"/>
        </w:tblPrEx>
        <w:tc>
          <w:tcPr>
            <w:tcW w:w="851" w:type="dxa"/>
          </w:tcPr>
          <w:p w:rsidR="002F663C" w:rsidRPr="00711F9C" w:rsidP="00C14444" w14:paraId="013FA43F"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018CAD47" w14:textId="77777777">
            <w:pPr>
              <w:spacing w:before="60" w:after="60"/>
              <w:rPr>
                <w:rFonts w:eastAsia="Calibri" w:cs="Times New Roman"/>
              </w:rPr>
            </w:pPr>
            <w:r>
              <w:rPr>
                <w:rFonts w:eastAsia="Calibri" w:cs="Times New Roman"/>
              </w:rPr>
              <w:t>C</w:t>
            </w:r>
            <w:r w:rsidRPr="002F663C">
              <w:rPr>
                <w:rFonts w:eastAsia="Calibri" w:cs="Times New Roman"/>
              </w:rPr>
              <w:t>ontent or scope of notified measure changed</w:t>
            </w:r>
            <w:r w:rsidR="00917235">
              <w:rPr>
                <w:rFonts w:eastAsia="Calibri" w:cs="Times New Roman"/>
              </w:rPr>
              <w:t xml:space="preserve"> and text available from</w:t>
            </w:r>
            <w:r w:rsidR="00917235">
              <w:rPr>
                <w:rFonts w:eastAsia="Calibri" w:cs="Times New Roman"/>
                <w:vertAlign w:val="superscript"/>
              </w:rPr>
              <w:t>1</w:t>
            </w:r>
            <w:r w:rsidR="00082727">
              <w:rPr>
                <w:rFonts w:eastAsia="Calibri" w:cs="Times New Roman"/>
              </w:rPr>
              <w:t xml:space="preserve">: </w:t>
            </w:r>
          </w:p>
          <w:p w:rsidR="002F663C" w:rsidRPr="002F663C" w:rsidP="00C14444" w14:paraId="0CE02C9A" w14:textId="77777777">
            <w:pPr>
              <w:spacing w:before="60" w:after="60"/>
              <w:rPr>
                <w:rFonts w:eastAsia="Calibri" w:cs="Times New Roman"/>
              </w:rPr>
            </w:pPr>
            <w:r w:rsidRPr="00F77BEC">
              <w:rPr>
                <w:rFonts w:eastAsia="Calibri" w:cs="Times New Roman"/>
              </w:rPr>
              <w:t>N</w:t>
            </w:r>
            <w:r w:rsidRPr="002F663C">
              <w:rPr>
                <w:rFonts w:eastAsia="Calibri" w:cs="Times New Roman"/>
              </w:rPr>
              <w:t>ew deadline for comments (if applicable):</w:t>
            </w:r>
            <w:r w:rsidR="00467A46">
              <w:rPr>
                <w:rFonts w:eastAsia="Calibri" w:cs="Times New Roman"/>
              </w:rPr>
              <w:t xml:space="preserve"> </w:t>
            </w:r>
          </w:p>
        </w:tc>
      </w:tr>
      <w:tr w14:paraId="3EB7CCE5" w14:textId="77777777" w:rsidTr="00E9471B">
        <w:tblPrEx>
          <w:tblW w:w="9049" w:type="dxa"/>
          <w:tblLayout w:type="fixed"/>
          <w:tblLook w:val="04A0"/>
        </w:tblPrEx>
        <w:tc>
          <w:tcPr>
            <w:tcW w:w="851" w:type="dxa"/>
          </w:tcPr>
          <w:p w:rsidR="002F663C" w:rsidRPr="00711F9C" w:rsidP="00C14444" w14:paraId="38374490"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D95F69" w14:paraId="3B4E1CE8" w14:textId="77777777">
            <w:pPr>
              <w:spacing w:before="60" w:after="60"/>
              <w:rPr>
                <w:rFonts w:eastAsia="Calibri" w:cs="Times New Roman"/>
              </w:rPr>
            </w:pPr>
            <w:r>
              <w:rPr>
                <w:rFonts w:eastAsia="Calibri" w:cs="Times New Roman"/>
              </w:rPr>
              <w:t>I</w:t>
            </w:r>
            <w:r w:rsidRPr="002F663C">
              <w:rPr>
                <w:rFonts w:eastAsia="Calibri" w:cs="Times New Roman"/>
              </w:rPr>
              <w:t>nterpretive guidance issued and text available from</w:t>
            </w:r>
            <w:r w:rsidRPr="00370A55" w:rsidR="00370A55">
              <w:rPr>
                <w:rFonts w:eastAsia="Calibri" w:cs="Times New Roman"/>
                <w:vertAlign w:val="superscript"/>
              </w:rPr>
              <w:fldChar w:fldCharType="begin"/>
            </w:r>
            <w:r w:rsidRPr="00370A55" w:rsidR="00370A55">
              <w:rPr>
                <w:rFonts w:eastAsia="Calibri" w:cs="Times New Roman"/>
                <w:vertAlign w:val="superscript"/>
              </w:rPr>
              <w:instrText xml:space="preserve"> NOTEREF _Ref40866877 \h </w:instrText>
            </w:r>
            <w:r w:rsidR="00370A55">
              <w:rPr>
                <w:rFonts w:eastAsia="Calibri" w:cs="Times New Roman"/>
                <w:vertAlign w:val="superscript"/>
              </w:rPr>
              <w:instrText xml:space="preserve"> \* MERGEFORMAT </w:instrText>
            </w:r>
            <w:r w:rsidRPr="00370A55" w:rsidR="00370A55">
              <w:rPr>
                <w:rFonts w:eastAsia="Calibri" w:cs="Times New Roman"/>
                <w:vertAlign w:val="superscript"/>
              </w:rPr>
              <w:fldChar w:fldCharType="separate"/>
            </w:r>
            <w:r w:rsidRPr="00370A55" w:rsidR="00370A55">
              <w:rPr>
                <w:rFonts w:eastAsia="Calibri" w:cs="Times New Roman"/>
                <w:vertAlign w:val="superscript"/>
              </w:rPr>
              <w:t>1</w:t>
            </w:r>
            <w:r w:rsidRPr="00370A55" w:rsidR="00370A55">
              <w:rPr>
                <w:rFonts w:eastAsia="Calibri" w:cs="Times New Roman"/>
                <w:vertAlign w:val="superscript"/>
              </w:rPr>
              <w:fldChar w:fldCharType="end"/>
            </w:r>
            <w:r w:rsidRPr="002F663C">
              <w:rPr>
                <w:rFonts w:eastAsia="Calibri" w:cs="Times New Roman"/>
              </w:rPr>
              <w:t>:</w:t>
            </w:r>
            <w:r w:rsidRPr="002F663C">
              <w:rPr>
                <w:rFonts w:eastAsia="Calibri" w:cs="Times New Roman"/>
                <w:sz w:val="16"/>
                <w:szCs w:val="16"/>
              </w:rPr>
              <w:t xml:space="preserve"> </w:t>
            </w:r>
          </w:p>
        </w:tc>
      </w:tr>
      <w:tr w14:paraId="2B40FDB6" w14:textId="77777777" w:rsidTr="00E9471B">
        <w:tblPrEx>
          <w:tblW w:w="9049" w:type="dxa"/>
          <w:tblLayout w:type="fixed"/>
          <w:tblLook w:val="04A0"/>
        </w:tblPrEx>
        <w:tc>
          <w:tcPr>
            <w:tcW w:w="851" w:type="dxa"/>
            <w:tcBorders>
              <w:bottom w:val="double" w:sz="4" w:space="0" w:color="auto"/>
            </w:tcBorders>
          </w:tcPr>
          <w:p w:rsidR="002F663C" w:rsidRPr="00711F9C" w:rsidP="00C14444" w14:paraId="2C3C3426"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Borders>
              <w:bottom w:val="double" w:sz="4" w:space="0" w:color="auto"/>
            </w:tcBorders>
          </w:tcPr>
          <w:p w:rsidR="002F663C" w:rsidRPr="002F663C" w:rsidP="00EB7B40" w14:paraId="1CA9702C" w14:textId="77777777">
            <w:pPr>
              <w:spacing w:before="60" w:after="60"/>
              <w:rPr>
                <w:rFonts w:eastAsia="Calibri" w:cs="Times New Roman"/>
              </w:rPr>
            </w:pPr>
            <w:r>
              <w:rPr>
                <w:rFonts w:eastAsia="Calibri" w:cs="Times New Roman"/>
              </w:rPr>
              <w:t>O</w:t>
            </w:r>
            <w:r w:rsidRPr="002F663C">
              <w:rPr>
                <w:rFonts w:eastAsia="Calibri" w:cs="Times New Roman"/>
              </w:rPr>
              <w:t>ther:</w:t>
            </w:r>
            <w:r w:rsidR="00467A46">
              <w:rPr>
                <w:rFonts w:eastAsia="Calibri" w:cs="Times New Roman"/>
              </w:rPr>
              <w:t xml:space="preserve"> </w:t>
            </w:r>
          </w:p>
        </w:tc>
      </w:tr>
      <w:bookmarkEnd w:id="0"/>
    </w:tbl>
    <w:p w:rsidR="002F663C" w:rsidRPr="002F663C" w:rsidP="002F663C" w14:paraId="7751EBA8" w14:textId="77777777">
      <w:pPr>
        <w:jc w:val="left"/>
        <w:rPr>
          <w:rFonts w:eastAsia="Calibri" w:cs="Times New Roman"/>
          <w:highlight w:val="yellow"/>
        </w:rPr>
      </w:pPr>
    </w:p>
    <w:p w:rsidR="003971FF" w:rsidRPr="007F6EA2" w:rsidP="00B16ACF" w14:paraId="1CCA833F" w14:textId="77777777">
      <w:pPr>
        <w:spacing w:after="120"/>
        <w:rPr>
          <w:rFonts w:eastAsia="Calibri" w:cs="Times New Roman"/>
          <w:bCs/>
          <w:highlight w:val="yellow"/>
        </w:rPr>
      </w:pPr>
      <w:r w:rsidRPr="002F663C">
        <w:rPr>
          <w:rFonts w:eastAsia="Calibri" w:cs="Times New Roman"/>
          <w:b/>
          <w:szCs w:val="18"/>
        </w:rPr>
        <w:t>Description:</w:t>
      </w:r>
      <w:r w:rsidRPr="002F663C">
        <w:rPr>
          <w:rFonts w:eastAsia="Calibri" w:cs="Times New Roman"/>
          <w:szCs w:val="18"/>
        </w:rPr>
        <w:t xml:space="preserve"> </w:t>
      </w:r>
      <w:r w:rsidRPr="002F663C">
        <w:rPr>
          <w:rFonts w:eastAsia="Calibri" w:cs="Times New Roman"/>
          <w:szCs w:val="18"/>
        </w:rPr>
        <w:t>Ukraine notifies the adoption of the draft Resolution of the Cabinet of Ministers of Ukraine "On Amendment to the Procedure for State Quality Control of Medicines Imported to Ukraine" as the Resolution of the Cabinet of Ministers of Ukraine No. 1078 "On Amendment to the Clause 2 of the Procedure for State Quality Control of Medicines Imported to Ukraine" of 03 September 2025.</w:t>
      </w:r>
    </w:p>
    <w:p w:rsidR="00A409CC" w:rsidRPr="002F663C" w:rsidP="00B16ACF" w14:paraId="2019BB11" w14:textId="77777777">
      <w:pPr>
        <w:spacing w:before="120" w:after="120"/>
        <w:rPr>
          <w:rFonts w:eastAsia="Calibri" w:cs="Times New Roman"/>
          <w:szCs w:val="18"/>
        </w:rPr>
      </w:pPr>
      <w:r w:rsidRPr="002F663C">
        <w:rPr>
          <w:rFonts w:eastAsia="Calibri" w:cs="Times New Roman"/>
          <w:szCs w:val="18"/>
        </w:rPr>
        <w:t>The Resolution was published and entered into force on 05 September 2025.</w:t>
      </w:r>
    </w:p>
    <w:p w:rsidR="006C5A96" w:rsidP="006C5A96" w14:paraId="162A30FA" w14:textId="77777777">
      <w:pPr>
        <w:jc w:val="center"/>
        <w:rPr>
          <w:b/>
        </w:rPr>
      </w:pPr>
      <w:r w:rsidRPr="003971FF">
        <w:rPr>
          <w:b/>
        </w:rPr>
        <w:t>__________</w:t>
      </w:r>
    </w:p>
    <w:p w:rsidR="004D4D19" w:rsidP="007F38C2" w14:paraId="6BA5AA54" w14:textId="77777777">
      <w:pPr>
        <w:jc w:val="center"/>
        <w:rPr>
          <w:b/>
        </w:rPr>
      </w:pPr>
    </w:p>
    <w:p w:rsidR="00A1565D" w:rsidP="003971FF" w14:paraId="4D844B9B" w14:textId="77777777">
      <w:pPr>
        <w:jc w:val="center"/>
        <w:rPr>
          <w:b/>
        </w:rPr>
      </w:pPr>
    </w:p>
    <w:sectPr w:rsidSect="006C5A96">
      <w:headerReference w:type="even" r:id="rId8"/>
      <w:headerReference w:type="default" r:id="rId9"/>
      <w:footerReference w:type="even" r:id="rId10"/>
      <w:footerReference w:type="default" r:id="rId11"/>
      <w:headerReference w:type="first" r:id="rId12"/>
      <w:footnotePr>
        <w:numRestart w:val="eachSect"/>
      </w:footnotePr>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4C1D5E0E" w14:textId="7777777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38FC84EB" w14:textId="77777777">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D3A6A" w:rsidP="00ED54E0" w14:paraId="4F63AA7A" w14:textId="77777777">
      <w:r>
        <w:separator/>
      </w:r>
    </w:p>
  </w:footnote>
  <w:footnote w:type="continuationSeparator" w:id="1">
    <w:p w:rsidR="004D3A6A" w:rsidP="00ED54E0" w14:paraId="541F8B57" w14:textId="77777777">
      <w:r>
        <w:continuationSeparator/>
      </w:r>
    </w:p>
  </w:footnote>
  <w:footnote w:id="2">
    <w:p w:rsidR="007F6EA2" w14:paraId="70DD931D" w14:textId="77777777">
      <w:pPr>
        <w:pStyle w:val="FootnoteText"/>
      </w:pPr>
      <w:r>
        <w:rPr>
          <w:rStyle w:val="FootnoteReference"/>
        </w:rPr>
        <w:footnoteRef/>
      </w:r>
      <w:r>
        <w:t xml:space="preserve"> </w:t>
      </w:r>
      <w:r w:rsidRPr="00B65A73" w:rsidR="00B65A73">
        <w:t>This information can be provided by including a website address, a pdf attachment, or other information on where the text of the final</w:t>
      </w:r>
      <w:r w:rsidR="002B2435">
        <w:t>/modified</w:t>
      </w:r>
      <w:r w:rsidRPr="00B65A73" w:rsidR="00B65A73">
        <w:t xml:space="preserve"> measure and/or interpretive guidance can be obtained.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P="00DD3DD7" w14:paraId="31487E3B" w14:textId="77777777">
    <w:pPr>
      <w:pStyle w:val="Header"/>
      <w:pBdr>
        <w:bottom w:val="single" w:sz="4" w:space="1" w:color="auto"/>
      </w:pBdr>
      <w:tabs>
        <w:tab w:val="clear" w:pos="4513"/>
        <w:tab w:val="clear" w:pos="9027"/>
      </w:tabs>
      <w:jc w:val="center"/>
    </w:pPr>
    <w:bookmarkStart w:id="2" w:name="bmkSymbols2"/>
    <w:r>
      <w:t>G</w:t>
    </w:r>
    <w:r w:rsidRPr="00DD3DD7">
      <w:t>/TBT</w:t>
    </w:r>
    <w:r>
      <w:t>/N</w:t>
    </w:r>
    <w:r w:rsidRPr="00DD3DD7">
      <w:t>/</w:t>
    </w:r>
    <w:r>
      <w:t>**/**/Add.*</w:t>
    </w:r>
    <w:bookmarkEnd w:id="2"/>
  </w:p>
  <w:p w:rsidR="004D4D19" w:rsidRPr="00DD3DD7" w:rsidP="00DD3DD7" w14:paraId="451F7793" w14:textId="77777777">
    <w:pPr>
      <w:pStyle w:val="Header"/>
      <w:pBdr>
        <w:bottom w:val="single" w:sz="4" w:space="1" w:color="auto"/>
      </w:pBdr>
      <w:tabs>
        <w:tab w:val="clear" w:pos="4513"/>
        <w:tab w:val="clear" w:pos="9027"/>
      </w:tabs>
      <w:jc w:val="center"/>
    </w:pPr>
  </w:p>
  <w:p w:rsidR="00DD3DD7" w:rsidRPr="00DD3DD7" w:rsidP="00DD3DD7" w14:paraId="633B0995"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2</w:t>
    </w:r>
    <w:r w:rsidRPr="00DD3DD7">
      <w:fldChar w:fldCharType="end"/>
    </w:r>
    <w:r w:rsidRPr="00DD3DD7">
      <w:t xml:space="preserve"> -</w:t>
    </w:r>
  </w:p>
  <w:p w:rsidR="00544326" w:rsidRPr="00DD3DD7" w:rsidP="00DD3DD7" w14:paraId="6AEB8865"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RPr="00DD3DD7" w:rsidP="00DD3DD7" w14:paraId="6E453652" w14:textId="77777777">
    <w:pPr>
      <w:pStyle w:val="Header"/>
      <w:pBdr>
        <w:bottom w:val="single" w:sz="4" w:space="1" w:color="auto"/>
      </w:pBdr>
      <w:tabs>
        <w:tab w:val="clear" w:pos="4513"/>
        <w:tab w:val="clear" w:pos="9027"/>
      </w:tabs>
      <w:jc w:val="center"/>
    </w:pPr>
    <w:bookmarkStart w:id="3" w:name="spsSymbolHeader"/>
    <w:r w:rsidRPr="00DD3DD7">
      <w:t>G/TBT/N/UKR/340/Add.1</w:t>
    </w:r>
    <w:bookmarkEnd w:id="3"/>
  </w:p>
  <w:p w:rsidR="00DD3DD7" w:rsidRPr="00DD3DD7" w:rsidP="00DD3DD7" w14:paraId="7041D46F" w14:textId="77777777">
    <w:pPr>
      <w:pStyle w:val="Header"/>
      <w:pBdr>
        <w:bottom w:val="single" w:sz="4" w:space="1" w:color="auto"/>
      </w:pBdr>
      <w:tabs>
        <w:tab w:val="clear" w:pos="4513"/>
        <w:tab w:val="clear" w:pos="9027"/>
      </w:tabs>
      <w:jc w:val="center"/>
    </w:pPr>
  </w:p>
  <w:p w:rsidR="00DD3DD7" w:rsidRPr="00DD3DD7" w:rsidP="00DD3DD7" w14:paraId="287F8EDA"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3</w:t>
    </w:r>
    <w:r w:rsidRPr="00DD3DD7">
      <w:fldChar w:fldCharType="end"/>
    </w:r>
    <w:r w:rsidRPr="00DD3DD7">
      <w:t xml:space="preserve"> -</w:t>
    </w:r>
  </w:p>
  <w:p w:rsidR="00544326" w:rsidRPr="00DD3DD7" w:rsidP="00DD3DD7" w14:paraId="409803A8"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306C4C2A" w14:textId="77777777" w:rsidTr="0054432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182B84" w:rsidP="00425DC5" w14:paraId="4707CBEF" w14:textId="77777777">
          <w:pPr>
            <w:rPr>
              <w:noProof/>
              <w:lang w:eastAsia="en-GB"/>
            </w:rPr>
          </w:pPr>
        </w:p>
      </w:tc>
      <w:tc>
        <w:tcPr>
          <w:tcW w:w="5448" w:type="dxa"/>
          <w:gridSpan w:val="2"/>
          <w:shd w:val="clear" w:color="auto" w:fill="FFFFFF"/>
          <w:tcMar>
            <w:left w:w="108" w:type="dxa"/>
            <w:right w:w="108" w:type="dxa"/>
          </w:tcMar>
          <w:vAlign w:val="center"/>
        </w:tcPr>
        <w:p w:rsidR="00ED54E0" w:rsidRPr="00182B84" w:rsidP="00425DC5" w14:paraId="11276C24" w14:textId="77777777">
          <w:pPr>
            <w:jc w:val="right"/>
            <w:rPr>
              <w:b/>
              <w:color w:val="FF0000"/>
              <w:szCs w:val="16"/>
            </w:rPr>
          </w:pPr>
          <w:r>
            <w:rPr>
              <w:b/>
              <w:color w:val="FF0000"/>
              <w:szCs w:val="16"/>
            </w:rPr>
            <w:t xml:space="preserve"> </w:t>
          </w:r>
        </w:p>
      </w:tc>
    </w:tr>
    <w:tr w14:paraId="5200BBAA" w14:textId="77777777" w:rsidTr="0054432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182B84" w:rsidP="00425DC5" w14:paraId="45B2ABBE" w14:textId="77777777">
          <w:pPr>
            <w:jc w:val="left"/>
          </w:pPr>
          <w:r w:rsidRPr="00182B84">
            <w:rPr>
              <w:noProof/>
              <w:lang w:val="en-US"/>
            </w:rPr>
            <w:drawing>
              <wp:inline distT="0" distB="0" distL="0" distR="0">
                <wp:extent cx="2398395" cy="716280"/>
                <wp:effectExtent l="0" t="0" r="1905" b="762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8395" cy="7162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182B84" w:rsidP="00425DC5" w14:paraId="7273729C" w14:textId="77777777">
          <w:pPr>
            <w:jc w:val="right"/>
            <w:rPr>
              <w:b/>
              <w:szCs w:val="16"/>
            </w:rPr>
          </w:pPr>
        </w:p>
      </w:tc>
    </w:tr>
    <w:tr w14:paraId="6F0F532A" w14:textId="77777777" w:rsidTr="0054432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182B84" w:rsidP="00425DC5" w14:paraId="012C3F4E" w14:textId="77777777">
          <w:pPr>
            <w:jc w:val="left"/>
            <w:rPr>
              <w:noProof/>
              <w:lang w:eastAsia="en-GB"/>
            </w:rPr>
          </w:pPr>
        </w:p>
      </w:tc>
      <w:tc>
        <w:tcPr>
          <w:tcW w:w="5448" w:type="dxa"/>
          <w:gridSpan w:val="2"/>
          <w:shd w:val="clear" w:color="auto" w:fill="FFFFFF"/>
          <w:tcMar>
            <w:left w:w="108" w:type="dxa"/>
            <w:right w:w="108" w:type="dxa"/>
          </w:tcMar>
        </w:tcPr>
        <w:p w:rsidR="00DD3DD7" w:rsidRPr="002F663C" w:rsidP="00DD3DD7" w14:paraId="19853EF2" w14:textId="77777777">
          <w:pPr>
            <w:jc w:val="right"/>
            <w:rPr>
              <w:rFonts w:eastAsia="Calibri" w:cs="Times New Roman"/>
              <w:b/>
              <w:szCs w:val="16"/>
            </w:rPr>
          </w:pPr>
          <w:bookmarkStart w:id="4" w:name="bmkSymbols"/>
          <w:r w:rsidRPr="002F663C">
            <w:rPr>
              <w:rFonts w:eastAsia="Calibri" w:cs="Times New Roman"/>
              <w:b/>
              <w:szCs w:val="16"/>
            </w:rPr>
            <w:t>G/TBT/N/UKR/340/Add.1</w:t>
          </w:r>
          <w:bookmarkEnd w:id="4"/>
        </w:p>
        <w:p w:rsidR="00C14444" w:rsidRPr="00C14444" w:rsidP="00C14444" w14:paraId="27CC98D1" w14:textId="77777777">
          <w:pPr>
            <w:jc w:val="center"/>
            <w:rPr>
              <w:szCs w:val="16"/>
            </w:rPr>
          </w:pPr>
        </w:p>
      </w:tc>
    </w:tr>
    <w:tr w14:paraId="57743952" w14:textId="77777777" w:rsidTr="0054432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182B84" w:rsidP="00425DC5" w14:paraId="39F67485" w14:textId="77777777"/>
      </w:tc>
      <w:tc>
        <w:tcPr>
          <w:tcW w:w="5448" w:type="dxa"/>
          <w:gridSpan w:val="2"/>
          <w:shd w:val="clear" w:color="auto" w:fill="FFFFFF"/>
          <w:tcMar>
            <w:left w:w="108" w:type="dxa"/>
            <w:right w:w="108" w:type="dxa"/>
          </w:tcMar>
          <w:vAlign w:val="center"/>
        </w:tcPr>
        <w:p w:rsidR="00ED54E0" w:rsidRPr="00182B84" w:rsidP="00425DC5" w14:paraId="3EE0F718" w14:textId="77777777">
          <w:pPr>
            <w:jc w:val="right"/>
            <w:rPr>
              <w:szCs w:val="16"/>
            </w:rPr>
          </w:pPr>
          <w:bookmarkStart w:id="5" w:name="bmkDate"/>
          <w:r w:rsidRPr="00182B84">
            <w:rPr>
              <w:szCs w:val="16"/>
            </w:rPr>
            <w:t>17 September 2025</w:t>
          </w:r>
          <w:bookmarkEnd w:id="5"/>
        </w:p>
      </w:tc>
    </w:tr>
    <w:tr w14:paraId="15B4073B" w14:textId="77777777" w:rsidTr="0054432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182B84" w:rsidP="00425DC5" w14:paraId="20C7E452" w14:textId="77777777">
          <w:pPr>
            <w:jc w:val="left"/>
            <w:rPr>
              <w:b/>
            </w:rPr>
          </w:pPr>
          <w:bookmarkStart w:id="6" w:name="bmkSerial"/>
          <w:r>
            <w:rPr>
              <w:b w:val="0"/>
              <w:color w:val="FF0000"/>
            </w:rPr>
            <w:t>(25-5768)</w:t>
          </w:r>
          <w:bookmarkEnd w:id="6"/>
        </w:p>
      </w:tc>
      <w:tc>
        <w:tcPr>
          <w:tcW w:w="3325" w:type="dxa"/>
          <w:tcBorders>
            <w:bottom w:val="single" w:sz="4" w:space="0" w:color="auto"/>
          </w:tcBorders>
          <w:tcMar>
            <w:top w:w="0" w:type="dxa"/>
            <w:left w:w="108" w:type="dxa"/>
            <w:bottom w:w="57" w:type="dxa"/>
            <w:right w:w="108" w:type="dxa"/>
          </w:tcMar>
          <w:vAlign w:val="bottom"/>
        </w:tcPr>
        <w:p w:rsidR="00ED54E0" w:rsidRPr="00182B84" w:rsidP="00425DC5" w14:paraId="2F8ED5FD" w14:textId="77777777">
          <w:pPr>
            <w:jc w:val="right"/>
            <w:rPr>
              <w:szCs w:val="16"/>
            </w:rPr>
          </w:pPr>
          <w:r w:rsidRPr="00182B84">
            <w:rPr>
              <w:bCs/>
              <w:szCs w:val="16"/>
            </w:rPr>
            <w:t xml:space="preserve">Page: </w:t>
          </w:r>
          <w:r w:rsidRPr="00182B84">
            <w:rPr>
              <w:bCs/>
              <w:szCs w:val="16"/>
            </w:rPr>
            <w:fldChar w:fldCharType="begin"/>
          </w:r>
          <w:r w:rsidRPr="00182B84">
            <w:rPr>
              <w:bCs/>
              <w:szCs w:val="16"/>
            </w:rPr>
            <w:instrText xml:space="preserve"> PAGE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r w:rsidRPr="00182B84">
            <w:rPr>
              <w:bCs/>
              <w:szCs w:val="16"/>
            </w:rPr>
            <w:t>/</w:t>
          </w:r>
          <w:r w:rsidRPr="00182B84">
            <w:rPr>
              <w:bCs/>
              <w:szCs w:val="16"/>
            </w:rPr>
            <w:fldChar w:fldCharType="begin"/>
          </w:r>
          <w:r w:rsidRPr="00182B84">
            <w:rPr>
              <w:bCs/>
              <w:szCs w:val="16"/>
            </w:rPr>
            <w:instrText xml:space="preserve"> NUMPAGES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p>
      </w:tc>
    </w:tr>
    <w:tr w14:paraId="36348376" w14:textId="77777777" w:rsidTr="0054432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182B84" w:rsidP="00425DC5" w14:paraId="36861E61" w14:textId="77777777">
          <w:pPr>
            <w:jc w:val="left"/>
            <w:rPr>
              <w:sz w:val="14"/>
              <w:szCs w:val="16"/>
            </w:rPr>
          </w:pPr>
          <w:r>
            <w:rPr>
              <w:b/>
            </w:rPr>
            <w:t>Committee on Technical Barriers to Trade</w:t>
          </w:r>
        </w:p>
      </w:tc>
      <w:tc>
        <w:tcPr>
          <w:tcW w:w="3325" w:type="dxa"/>
          <w:tcBorders>
            <w:top w:val="single" w:sz="4" w:space="0" w:color="auto"/>
          </w:tcBorders>
          <w:tcMar>
            <w:top w:w="113" w:type="dxa"/>
            <w:left w:w="108" w:type="dxa"/>
            <w:bottom w:w="57" w:type="dxa"/>
            <w:right w:w="108" w:type="dxa"/>
          </w:tcMar>
          <w:vAlign w:val="center"/>
        </w:tcPr>
        <w:p w:rsidR="00ED54E0" w:rsidRPr="00182B84" w:rsidP="00425DC5" w14:paraId="52482EB4" w14:textId="77777777">
          <w:pPr>
            <w:jc w:val="right"/>
            <w:rPr>
              <w:bCs/>
              <w:szCs w:val="18"/>
            </w:rPr>
          </w:pPr>
          <w:r w:rsidRPr="002F663C">
            <w:rPr>
              <w:rFonts w:eastAsia="Calibri" w:cs="Times New Roman"/>
              <w:bCs/>
              <w:szCs w:val="18"/>
            </w:rPr>
            <w:t xml:space="preserve">Original: </w:t>
          </w:r>
          <w:bookmarkStart w:id="7" w:name="bmkOriginalLanguage"/>
          <w:r w:rsidRPr="002F663C">
            <w:rPr>
              <w:rFonts w:eastAsia="Calibri" w:cs="Times New Roman"/>
              <w:bCs/>
              <w:szCs w:val="18"/>
            </w:rPr>
            <w:t>English</w:t>
          </w:r>
          <w:bookmarkEnd w:id="7"/>
        </w:p>
      </w:tc>
    </w:tr>
  </w:tbl>
  <w:p w:rsidR="00ED54E0" w:rsidP="00DD3DD7" w14:paraId="17A41811"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6FCA25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641D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BDEB10A"/>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907"/>
        </w:tabs>
        <w:ind w:left="907" w:hanging="340"/>
      </w:pPr>
      <w:rPr>
        <w:rFonts w:ascii="Symbol" w:hAnsi="Symbol" w:hint="default"/>
        <w:color w:val="auto"/>
      </w:rPr>
    </w:lvl>
    <w:lvl w:ilvl="2">
      <w:start w:val="1"/>
      <w:numFmt w:val="bullet"/>
      <w:pStyle w:val="ListBullet3"/>
      <w:lvlText w:val=""/>
      <w:lvlJc w:val="left"/>
      <w:pPr>
        <w:tabs>
          <w:tab w:val="num" w:pos="1247"/>
        </w:tabs>
        <w:ind w:left="1247" w:hanging="340"/>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75A666C"/>
    <w:numStyleLink w:val="LegalHeadings"/>
  </w:abstractNum>
  <w:abstractNum w:abstractNumId="12">
    <w:nsid w:val="57551E12"/>
    <w:multiLevelType w:val="multilevel"/>
    <w:tmpl w:val="075A666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907"/>
        </w:tabs>
        <w:ind w:left="907" w:hanging="340"/>
      </w:pPr>
      <w:rPr>
        <w:rFonts w:hint="default"/>
      </w:rPr>
    </w:lvl>
    <w:lvl w:ilvl="8">
      <w:start w:val="1"/>
      <w:numFmt w:val="lowerRoman"/>
      <w:pStyle w:val="BodyText3"/>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603032322">
    <w:abstractNumId w:val="9"/>
  </w:num>
  <w:num w:numId="2" w16cid:durableId="1356926068">
    <w:abstractNumId w:val="7"/>
  </w:num>
  <w:num w:numId="3" w16cid:durableId="2904938">
    <w:abstractNumId w:val="6"/>
  </w:num>
  <w:num w:numId="4" w16cid:durableId="1051424869">
    <w:abstractNumId w:val="5"/>
  </w:num>
  <w:num w:numId="5" w16cid:durableId="1343438899">
    <w:abstractNumId w:val="4"/>
  </w:num>
  <w:num w:numId="6" w16cid:durableId="1815095938">
    <w:abstractNumId w:val="12"/>
  </w:num>
  <w:num w:numId="7" w16cid:durableId="360473336">
    <w:abstractNumId w:val="11"/>
  </w:num>
  <w:num w:numId="8" w16cid:durableId="732046265">
    <w:abstractNumId w:val="10"/>
  </w:num>
  <w:num w:numId="9" w16cid:durableId="79803205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607076464">
    <w:abstractNumId w:val="13"/>
  </w:num>
  <w:num w:numId="11" w16cid:durableId="844175574">
    <w:abstractNumId w:val="8"/>
  </w:num>
  <w:num w:numId="12" w16cid:durableId="1009213300">
    <w:abstractNumId w:val="3"/>
  </w:num>
  <w:num w:numId="13" w16cid:durableId="1779518920">
    <w:abstractNumId w:val="2"/>
  </w:num>
  <w:num w:numId="14" w16cid:durableId="350691889">
    <w:abstractNumId w:val="1"/>
  </w:num>
  <w:num w:numId="15" w16cid:durableId="1214388496">
    <w:abstractNumId w:val="0"/>
  </w:num>
  <w:num w:numId="16" w16cid:durableId="1234582922">
    <w:abstractNumId w:val="11"/>
    <w:lvlOverride w:ilvl="0">
      <w:lvl w:ilvl="0">
        <w:start w:val="1"/>
        <w:numFmt w:val="decimal"/>
        <w:pStyle w:val="Heading1"/>
        <w:isLgl/>
        <w:suff w:val="nothing"/>
        <w:lvlText w:val="%1  "/>
        <w:lvlJc w:val="left"/>
        <w:pPr>
          <w:ind w:left="0" w:firstLine="0"/>
        </w:pPr>
        <w:rPr>
          <w:rFonts w:hint="default"/>
        </w:rPr>
      </w:lvl>
    </w:lvlOverride>
    <w:lvlOverride w:ilvl="1">
      <w:lvl w:ilvl="1">
        <w:start w:val="1"/>
        <w:numFmt w:val="decimal"/>
        <w:pStyle w:val="Heading2"/>
        <w:isLgl/>
        <w:suff w:val="nothing"/>
        <w:lvlText w:val="%1.%2  "/>
        <w:lvlJc w:val="left"/>
        <w:pPr>
          <w:ind w:left="0" w:firstLine="0"/>
        </w:pPr>
        <w:rPr>
          <w:rFonts w:hint="default"/>
        </w:rPr>
      </w:lvl>
    </w:lvlOverride>
    <w:lvlOverride w:ilvl="2">
      <w:lvl w:ilvl="2">
        <w:start w:val="1"/>
        <w:numFmt w:val="decimal"/>
        <w:pStyle w:val="Heading3"/>
        <w:isLgl/>
        <w:suff w:val="nothing"/>
        <w:lvlText w:val="%1.%2.%3  "/>
        <w:lvlJc w:val="left"/>
        <w:pPr>
          <w:ind w:left="0" w:firstLine="0"/>
        </w:pPr>
        <w:rPr>
          <w:rFonts w:hint="default"/>
        </w:rPr>
      </w:lvl>
    </w:lvlOverride>
    <w:lvlOverride w:ilvl="3">
      <w:lvl w:ilvl="3">
        <w:start w:val="1"/>
        <w:numFmt w:val="decimal"/>
        <w:pStyle w:val="Heading4"/>
        <w:isLgl/>
        <w:suff w:val="nothing"/>
        <w:lvlText w:val="%1.%2.%3.%4  "/>
        <w:lvlJc w:val="left"/>
        <w:pPr>
          <w:ind w:left="0" w:firstLine="0"/>
        </w:pPr>
        <w:rPr>
          <w:rFonts w:hint="default"/>
        </w:rPr>
      </w:lvl>
    </w:lvlOverride>
    <w:lvlOverride w:ilvl="4">
      <w:lvl w:ilvl="4">
        <w:start w:val="1"/>
        <w:numFmt w:val="decimal"/>
        <w:pStyle w:val="Heading5"/>
        <w:isLgl/>
        <w:suff w:val="nothing"/>
        <w:lvlText w:val="%1.%2.%3.%4.%5  "/>
        <w:lvlJc w:val="left"/>
        <w:pPr>
          <w:ind w:left="0" w:firstLine="0"/>
        </w:pPr>
        <w:rPr>
          <w:rFonts w:hint="default"/>
        </w:rPr>
      </w:lvl>
    </w:lvlOverride>
    <w:lvlOverride w:ilvl="5">
      <w:lvl w:ilvl="5">
        <w:start w:val="1"/>
        <w:numFmt w:val="decimal"/>
        <w:pStyle w:val="Heading6"/>
        <w:isLgl/>
        <w:suff w:val="nothing"/>
        <w:lvlText w:val="%1.%2.%3.%4.%5.%6  "/>
        <w:lvlJc w:val="left"/>
        <w:pPr>
          <w:ind w:left="0" w:firstLine="0"/>
        </w:pPr>
        <w:rPr>
          <w:rFonts w:hint="default"/>
        </w:rPr>
      </w:lvl>
    </w:lvlOverride>
    <w:lvlOverride w:ilvl="6">
      <w:lvl w:ilvl="6">
        <w:start w:val="1"/>
        <w:numFmt w:val="decimal"/>
        <w:lvlRestart w:val="1"/>
        <w:pStyle w:val="BodyText"/>
        <w:isLgl/>
        <w:suff w:val="nothing"/>
        <w:lvlText w:val="%1.%7.  "/>
        <w:lvlJc w:val="left"/>
        <w:pPr>
          <w:ind w:left="0" w:firstLine="0"/>
        </w:pPr>
        <w:rPr>
          <w:rFonts w:hint="default"/>
        </w:rPr>
      </w:lvl>
    </w:lvlOverride>
    <w:lvlOverride w:ilvl="7">
      <w:lvl w:ilvl="7">
        <w:start w:val="1"/>
        <w:numFmt w:val="lowerLetter"/>
        <w:pStyle w:val="BodyText2"/>
        <w:lvlText w:val="%8."/>
        <w:lvlJc w:val="left"/>
        <w:pPr>
          <w:tabs>
            <w:tab w:val="num" w:pos="907"/>
          </w:tabs>
          <w:ind w:left="907" w:hanging="340"/>
        </w:pPr>
        <w:rPr>
          <w:rFonts w:hint="default"/>
        </w:rPr>
      </w:lvl>
    </w:lvlOverride>
    <w:lvlOverride w:ilvl="8">
      <w:lvl w:ilvl="8">
        <w:start w:val="1"/>
        <w:numFmt w:val="lowerRoman"/>
        <w:pStyle w:val="BodyText3"/>
        <w:lvlText w:val="%9."/>
        <w:lvlJc w:val="left"/>
        <w:pPr>
          <w:tabs>
            <w:tab w:val="num" w:pos="1247"/>
          </w:tabs>
          <w:ind w:left="1247" w:hanging="3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removePersonalInformation/>
  <w:removeDateAndTime/>
  <w:proofState w:spelling="clean" w:grammar="clean"/>
  <w:attachedTemplate r:id="rId1"/>
  <w:defaultTabStop w:val="567"/>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63C"/>
    <w:rsid w:val="00010D6C"/>
    <w:rsid w:val="00022513"/>
    <w:rsid w:val="000248E6"/>
    <w:rsid w:val="000272F6"/>
    <w:rsid w:val="00037AC4"/>
    <w:rsid w:val="000423BF"/>
    <w:rsid w:val="00043ECC"/>
    <w:rsid w:val="000539E2"/>
    <w:rsid w:val="000700FF"/>
    <w:rsid w:val="00082727"/>
    <w:rsid w:val="000923D1"/>
    <w:rsid w:val="000A0633"/>
    <w:rsid w:val="000A4945"/>
    <w:rsid w:val="000A5283"/>
    <w:rsid w:val="000B31E1"/>
    <w:rsid w:val="000C5214"/>
    <w:rsid w:val="000F3D39"/>
    <w:rsid w:val="001120DB"/>
    <w:rsid w:val="0011356B"/>
    <w:rsid w:val="00124403"/>
    <w:rsid w:val="0013337F"/>
    <w:rsid w:val="0013637D"/>
    <w:rsid w:val="001642F0"/>
    <w:rsid w:val="00175DD6"/>
    <w:rsid w:val="00182B84"/>
    <w:rsid w:val="001C2A9D"/>
    <w:rsid w:val="001E291F"/>
    <w:rsid w:val="001E2E4A"/>
    <w:rsid w:val="00223DA8"/>
    <w:rsid w:val="00233408"/>
    <w:rsid w:val="00265A0E"/>
    <w:rsid w:val="0027067B"/>
    <w:rsid w:val="00281997"/>
    <w:rsid w:val="002B2435"/>
    <w:rsid w:val="002B2F95"/>
    <w:rsid w:val="002D78C9"/>
    <w:rsid w:val="002F663C"/>
    <w:rsid w:val="00304F14"/>
    <w:rsid w:val="003156C6"/>
    <w:rsid w:val="00327D40"/>
    <w:rsid w:val="00335575"/>
    <w:rsid w:val="003572B4"/>
    <w:rsid w:val="00370A55"/>
    <w:rsid w:val="00381A7D"/>
    <w:rsid w:val="003971FF"/>
    <w:rsid w:val="00397FF5"/>
    <w:rsid w:val="004244A9"/>
    <w:rsid w:val="00425DC5"/>
    <w:rsid w:val="00467032"/>
    <w:rsid w:val="0046754A"/>
    <w:rsid w:val="00467A46"/>
    <w:rsid w:val="004A220F"/>
    <w:rsid w:val="004C5A53"/>
    <w:rsid w:val="004D3A6A"/>
    <w:rsid w:val="004D4D19"/>
    <w:rsid w:val="004F203A"/>
    <w:rsid w:val="005336B8"/>
    <w:rsid w:val="00544326"/>
    <w:rsid w:val="00547B5F"/>
    <w:rsid w:val="005733F2"/>
    <w:rsid w:val="00573D49"/>
    <w:rsid w:val="005A1A22"/>
    <w:rsid w:val="005B04B9"/>
    <w:rsid w:val="005B3ACA"/>
    <w:rsid w:val="005B68C7"/>
    <w:rsid w:val="005B7054"/>
    <w:rsid w:val="005C353B"/>
    <w:rsid w:val="005C6920"/>
    <w:rsid w:val="005D5981"/>
    <w:rsid w:val="005F30CB"/>
    <w:rsid w:val="00612644"/>
    <w:rsid w:val="00615DE8"/>
    <w:rsid w:val="00620F21"/>
    <w:rsid w:val="0062527B"/>
    <w:rsid w:val="0064657D"/>
    <w:rsid w:val="00657B4C"/>
    <w:rsid w:val="00674CCD"/>
    <w:rsid w:val="006B3175"/>
    <w:rsid w:val="006C5A96"/>
    <w:rsid w:val="006E7D82"/>
    <w:rsid w:val="006F5826"/>
    <w:rsid w:val="00700181"/>
    <w:rsid w:val="00711F9C"/>
    <w:rsid w:val="007141CF"/>
    <w:rsid w:val="0071546B"/>
    <w:rsid w:val="00724E52"/>
    <w:rsid w:val="00745146"/>
    <w:rsid w:val="007577E3"/>
    <w:rsid w:val="00760003"/>
    <w:rsid w:val="00760DB3"/>
    <w:rsid w:val="00771C40"/>
    <w:rsid w:val="007755FC"/>
    <w:rsid w:val="00782B32"/>
    <w:rsid w:val="00782EF4"/>
    <w:rsid w:val="00787DBC"/>
    <w:rsid w:val="007A1BFD"/>
    <w:rsid w:val="007B3D3F"/>
    <w:rsid w:val="007E6507"/>
    <w:rsid w:val="007F2B8E"/>
    <w:rsid w:val="007F32D1"/>
    <w:rsid w:val="007F38C2"/>
    <w:rsid w:val="007F6EA2"/>
    <w:rsid w:val="00807247"/>
    <w:rsid w:val="00816096"/>
    <w:rsid w:val="0082081F"/>
    <w:rsid w:val="00832639"/>
    <w:rsid w:val="00840C2B"/>
    <w:rsid w:val="008739FD"/>
    <w:rsid w:val="00893E85"/>
    <w:rsid w:val="008A0701"/>
    <w:rsid w:val="008B1018"/>
    <w:rsid w:val="008C42D2"/>
    <w:rsid w:val="008E2C13"/>
    <w:rsid w:val="008E372C"/>
    <w:rsid w:val="00917235"/>
    <w:rsid w:val="00992AEA"/>
    <w:rsid w:val="009A4D36"/>
    <w:rsid w:val="009A6F54"/>
    <w:rsid w:val="009F7637"/>
    <w:rsid w:val="00A001F6"/>
    <w:rsid w:val="00A1565D"/>
    <w:rsid w:val="00A20371"/>
    <w:rsid w:val="00A372AC"/>
    <w:rsid w:val="00A409CC"/>
    <w:rsid w:val="00A43C3A"/>
    <w:rsid w:val="00A52D15"/>
    <w:rsid w:val="00A6057A"/>
    <w:rsid w:val="00A72245"/>
    <w:rsid w:val="00A74017"/>
    <w:rsid w:val="00AA332C"/>
    <w:rsid w:val="00AA6B9C"/>
    <w:rsid w:val="00AB3D96"/>
    <w:rsid w:val="00AC27F8"/>
    <w:rsid w:val="00AD3047"/>
    <w:rsid w:val="00AD4C72"/>
    <w:rsid w:val="00AD55DF"/>
    <w:rsid w:val="00AE2AEE"/>
    <w:rsid w:val="00AE568A"/>
    <w:rsid w:val="00B00276"/>
    <w:rsid w:val="00B053E7"/>
    <w:rsid w:val="00B16ACF"/>
    <w:rsid w:val="00B17BD8"/>
    <w:rsid w:val="00B230EC"/>
    <w:rsid w:val="00B27953"/>
    <w:rsid w:val="00B41614"/>
    <w:rsid w:val="00B52738"/>
    <w:rsid w:val="00B56EDC"/>
    <w:rsid w:val="00B65A73"/>
    <w:rsid w:val="00B94D37"/>
    <w:rsid w:val="00BB1341"/>
    <w:rsid w:val="00BB1F84"/>
    <w:rsid w:val="00BB5622"/>
    <w:rsid w:val="00BD269D"/>
    <w:rsid w:val="00BE5468"/>
    <w:rsid w:val="00BF067B"/>
    <w:rsid w:val="00C11EAC"/>
    <w:rsid w:val="00C14444"/>
    <w:rsid w:val="00C15F6D"/>
    <w:rsid w:val="00C2459D"/>
    <w:rsid w:val="00C305D7"/>
    <w:rsid w:val="00C30F2A"/>
    <w:rsid w:val="00C425A5"/>
    <w:rsid w:val="00C43456"/>
    <w:rsid w:val="00C50BF8"/>
    <w:rsid w:val="00C65C0C"/>
    <w:rsid w:val="00C808FC"/>
    <w:rsid w:val="00C90A38"/>
    <w:rsid w:val="00C94EC2"/>
    <w:rsid w:val="00CA5556"/>
    <w:rsid w:val="00CB629C"/>
    <w:rsid w:val="00CD7D97"/>
    <w:rsid w:val="00CE3EE6"/>
    <w:rsid w:val="00CE4BA1"/>
    <w:rsid w:val="00D000C7"/>
    <w:rsid w:val="00D221B8"/>
    <w:rsid w:val="00D22E2C"/>
    <w:rsid w:val="00D51C5C"/>
    <w:rsid w:val="00D52A9D"/>
    <w:rsid w:val="00D55AAD"/>
    <w:rsid w:val="00D747AE"/>
    <w:rsid w:val="00D9226C"/>
    <w:rsid w:val="00D95F69"/>
    <w:rsid w:val="00DA20BD"/>
    <w:rsid w:val="00DA4169"/>
    <w:rsid w:val="00DC1434"/>
    <w:rsid w:val="00DD3DD7"/>
    <w:rsid w:val="00DD4208"/>
    <w:rsid w:val="00DE1F32"/>
    <w:rsid w:val="00DE50DB"/>
    <w:rsid w:val="00DF085F"/>
    <w:rsid w:val="00DF6AE1"/>
    <w:rsid w:val="00E0707F"/>
    <w:rsid w:val="00E1426C"/>
    <w:rsid w:val="00E46FD5"/>
    <w:rsid w:val="00E544BB"/>
    <w:rsid w:val="00E56545"/>
    <w:rsid w:val="00E626B0"/>
    <w:rsid w:val="00E64199"/>
    <w:rsid w:val="00E9471B"/>
    <w:rsid w:val="00EA5D4F"/>
    <w:rsid w:val="00EB2EDB"/>
    <w:rsid w:val="00EB6C56"/>
    <w:rsid w:val="00EB7B40"/>
    <w:rsid w:val="00EC74B2"/>
    <w:rsid w:val="00ED1D47"/>
    <w:rsid w:val="00ED54E0"/>
    <w:rsid w:val="00EE587D"/>
    <w:rsid w:val="00EF639C"/>
    <w:rsid w:val="00F03D59"/>
    <w:rsid w:val="00F04A9D"/>
    <w:rsid w:val="00F05F0C"/>
    <w:rsid w:val="00F15787"/>
    <w:rsid w:val="00F32397"/>
    <w:rsid w:val="00F357E7"/>
    <w:rsid w:val="00F359DB"/>
    <w:rsid w:val="00F40595"/>
    <w:rsid w:val="00F53557"/>
    <w:rsid w:val="00F77BEC"/>
    <w:rsid w:val="00F810EA"/>
    <w:rsid w:val="00FA1663"/>
    <w:rsid w:val="00FA5EBC"/>
    <w:rsid w:val="00FA6F48"/>
    <w:rsid w:val="00FD224A"/>
    <w:rsid w:val="00FD28F0"/>
    <w:rsid w:val="00FE4603"/>
    <w:rsid w:val="00FF04A8"/>
    <w:rsid w:val="00FF4616"/>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02EFBD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738"/>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B230EC"/>
    <w:pPr>
      <w:keepNext/>
      <w:keepLines/>
      <w:numPr>
        <w:numId w:val="7"/>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B230EC"/>
    <w:pPr>
      <w:keepNext/>
      <w:keepLines/>
      <w:numPr>
        <w:ilvl w:val="1"/>
        <w:numId w:val="7"/>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B230EC"/>
    <w:pPr>
      <w:keepNext/>
      <w:keepLines/>
      <w:numPr>
        <w:ilvl w:val="2"/>
        <w:numId w:val="7"/>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B230EC"/>
    <w:pPr>
      <w:keepNext/>
      <w:keepLines/>
      <w:numPr>
        <w:ilvl w:val="3"/>
        <w:numId w:val="7"/>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B230EC"/>
    <w:pPr>
      <w:keepNext/>
      <w:keepLines/>
      <w:numPr>
        <w:ilvl w:val="4"/>
        <w:numId w:val="7"/>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B230EC"/>
    <w:pPr>
      <w:keepNext/>
      <w:keepLines/>
      <w:numPr>
        <w:ilvl w:val="5"/>
        <w:numId w:val="7"/>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hAnsi="Verdana" w:eastAsiaTheme="majorEastAsi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hAnsi="Verdana" w:eastAsiaTheme="majorEastAsi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hAnsi="Verdana" w:eastAsiaTheme="majorEastAsia" w:cstheme="majorBidi"/>
      <w:b/>
      <w:bCs/>
      <w:color w:val="006283"/>
      <w:sz w:val="18"/>
    </w:rPr>
  </w:style>
  <w:style w:type="character" w:customStyle="1" w:styleId="Heading4Char">
    <w:name w:val="Heading 4 Char"/>
    <w:basedOn w:val="DefaultParagraphFont"/>
    <w:link w:val="Heading4"/>
    <w:uiPriority w:val="2"/>
    <w:rsid w:val="00B230EC"/>
    <w:rPr>
      <w:rFonts w:ascii="Verdana" w:hAnsi="Verdana" w:eastAsiaTheme="majorEastAsia" w:cstheme="majorBidi"/>
      <w:b/>
      <w:bCs/>
      <w:iCs/>
      <w:color w:val="006283"/>
      <w:sz w:val="18"/>
    </w:rPr>
  </w:style>
  <w:style w:type="character" w:customStyle="1" w:styleId="Heading5Char">
    <w:name w:val="Heading 5 Char"/>
    <w:basedOn w:val="DefaultParagraphFont"/>
    <w:link w:val="Heading5"/>
    <w:uiPriority w:val="2"/>
    <w:rsid w:val="00B230EC"/>
    <w:rPr>
      <w:rFonts w:ascii="Verdana" w:hAnsi="Verdana" w:eastAsiaTheme="majorEastAsia" w:cstheme="majorBidi"/>
      <w:b/>
      <w:color w:val="006283"/>
      <w:sz w:val="18"/>
    </w:rPr>
  </w:style>
  <w:style w:type="character" w:customStyle="1" w:styleId="Heading6Char">
    <w:name w:val="Heading 6 Char"/>
    <w:basedOn w:val="DefaultParagraphFont"/>
    <w:link w:val="Heading6"/>
    <w:uiPriority w:val="2"/>
    <w:rsid w:val="00B230EC"/>
    <w:rPr>
      <w:rFonts w:ascii="Verdana" w:hAnsi="Verdana" w:eastAsiaTheme="majorEastAsia" w:cstheme="majorBidi"/>
      <w:b/>
      <w:iCs/>
      <w:color w:val="006283"/>
      <w:sz w:val="18"/>
    </w:rPr>
  </w:style>
  <w:style w:type="character" w:customStyle="1" w:styleId="Heading7Char">
    <w:name w:val="Heading 7 Char"/>
    <w:basedOn w:val="DefaultParagraphFont"/>
    <w:link w:val="Heading7"/>
    <w:uiPriority w:val="2"/>
    <w:rsid w:val="00B230EC"/>
    <w:rPr>
      <w:rFonts w:ascii="Verdana" w:hAnsi="Verdana" w:eastAsiaTheme="majorEastAsia" w:cstheme="majorBidi"/>
      <w:b/>
      <w:iCs/>
      <w:color w:val="006283"/>
      <w:sz w:val="18"/>
    </w:rPr>
  </w:style>
  <w:style w:type="character" w:customStyle="1" w:styleId="Heading8Char">
    <w:name w:val="Heading 8 Char"/>
    <w:basedOn w:val="DefaultParagraphFont"/>
    <w:link w:val="Heading8"/>
    <w:uiPriority w:val="2"/>
    <w:rsid w:val="00B230EC"/>
    <w:rPr>
      <w:rFonts w:ascii="Verdana" w:hAnsi="Verdana" w:eastAsiaTheme="majorEastAsi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hAnsi="Verdana" w:eastAsiaTheme="majorEastAsi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hAnsi="Verdana" w:eastAsiaTheme="majorEastAsia" w:cstheme="majorBidi"/>
      <w:b/>
      <w:caps/>
      <w:color w:val="006283"/>
      <w:kern w:val="28"/>
      <w:sz w:val="18"/>
      <w:szCs w:val="52"/>
    </w:rPr>
  </w:style>
  <w:style w:type="paragraph" w:styleId="BodyText">
    <w:name w:val="Body Text"/>
    <w:basedOn w:val="Normal"/>
    <w:link w:val="BodyTextChar"/>
    <w:uiPriority w:val="1"/>
    <w:qFormat/>
    <w:rsid w:val="00D747AE"/>
    <w:pPr>
      <w:numPr>
        <w:ilvl w:val="6"/>
        <w:numId w:val="7"/>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D747AE"/>
    <w:pPr>
      <w:numPr>
        <w:ilvl w:val="7"/>
        <w:numId w:val="7"/>
      </w:numPr>
      <w:spacing w:after="240"/>
    </w:pPr>
  </w:style>
  <w:style w:type="character" w:customStyle="1" w:styleId="BodyText2Char">
    <w:name w:val="Body Text 2 Char"/>
    <w:basedOn w:val="DefaultParagraphFont"/>
    <w:link w:val="BodyText2"/>
    <w:uiPriority w:val="1"/>
    <w:rsid w:val="00D747AE"/>
    <w:rPr>
      <w:rFonts w:ascii="Verdana" w:hAnsi="Verdana"/>
      <w:sz w:val="18"/>
    </w:rPr>
  </w:style>
  <w:style w:type="paragraph" w:styleId="BodyText3">
    <w:name w:val="Body Text 3"/>
    <w:basedOn w:val="Normal"/>
    <w:link w:val="BodyText3Char"/>
    <w:uiPriority w:val="1"/>
    <w:qFormat/>
    <w:rsid w:val="00D747AE"/>
    <w:pPr>
      <w:numPr>
        <w:ilvl w:val="8"/>
        <w:numId w:val="7"/>
      </w:numPr>
      <w:spacing w:after="240"/>
    </w:pPr>
    <w:rPr>
      <w:szCs w:val="16"/>
    </w:rPr>
  </w:style>
  <w:style w:type="character" w:customStyle="1" w:styleId="BodyText3Char">
    <w:name w:val="Body Text 3 Char"/>
    <w:basedOn w:val="DefaultParagraphFont"/>
    <w:link w:val="BodyText3"/>
    <w:uiPriority w:val="1"/>
    <w:rsid w:val="00D747AE"/>
    <w:rPr>
      <w:rFonts w:ascii="Verdana" w:hAnsi="Verdana"/>
      <w:sz w:val="18"/>
      <w:szCs w:val="16"/>
    </w:rPr>
  </w:style>
  <w:style w:type="numbering" w:customStyle="1" w:styleId="LegalHeadings">
    <w:name w:val="LegalHeadings"/>
    <w:uiPriority w:val="99"/>
    <w:rsid w:val="00D747AE"/>
    <w:pPr>
      <w:numPr>
        <w:numId w:val="6"/>
      </w:numPr>
    </w:pPr>
  </w:style>
  <w:style w:type="paragraph" w:styleId="ListBullet">
    <w:name w:val="List Bullet"/>
    <w:basedOn w:val="Normal"/>
    <w:uiPriority w:val="1"/>
    <w:rsid w:val="00AE2AEE"/>
    <w:pPr>
      <w:numPr>
        <w:numId w:val="8"/>
      </w:numPr>
      <w:spacing w:after="240"/>
    </w:pPr>
  </w:style>
  <w:style w:type="paragraph" w:styleId="ListBullet2">
    <w:name w:val="List Bullet 2"/>
    <w:basedOn w:val="Normal"/>
    <w:uiPriority w:val="1"/>
    <w:rsid w:val="00AE2AEE"/>
    <w:pPr>
      <w:numPr>
        <w:ilvl w:val="1"/>
        <w:numId w:val="8"/>
      </w:numPr>
      <w:spacing w:after="240"/>
    </w:pPr>
  </w:style>
  <w:style w:type="paragraph" w:styleId="ListBullet3">
    <w:name w:val="List Bullet 3"/>
    <w:basedOn w:val="Normal"/>
    <w:uiPriority w:val="1"/>
    <w:qFormat/>
    <w:rsid w:val="00AE2AEE"/>
    <w:pPr>
      <w:numPr>
        <w:ilvl w:val="2"/>
        <w:numId w:val="8"/>
      </w:numPr>
      <w:spacing w:after="240"/>
    </w:pPr>
  </w:style>
  <w:style w:type="paragraph" w:styleId="ListBullet4">
    <w:name w:val="List Bullet 4"/>
    <w:basedOn w:val="Normal"/>
    <w:uiPriority w:val="1"/>
    <w:rsid w:val="00AE2AEE"/>
    <w:pPr>
      <w:numPr>
        <w:ilvl w:val="3"/>
        <w:numId w:val="8"/>
      </w:numPr>
      <w:spacing w:after="240"/>
      <w:ind w:left="1587" w:hanging="340"/>
    </w:pPr>
  </w:style>
  <w:style w:type="paragraph" w:styleId="ListBullet5">
    <w:name w:val="List Bullet 5"/>
    <w:basedOn w:val="Normal"/>
    <w:uiPriority w:val="1"/>
    <w:rsid w:val="00AE2AEE"/>
    <w:pPr>
      <w:numPr>
        <w:ilvl w:val="4"/>
        <w:numId w:val="8"/>
      </w:numPr>
      <w:spacing w:after="240"/>
    </w:pPr>
  </w:style>
  <w:style w:type="numbering" w:customStyle="1" w:styleId="ListBullets">
    <w:name w:val="ListBullets"/>
    <w:uiPriority w:val="99"/>
    <w:rsid w:val="00760DB3"/>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aliases w:val="Ref,de nota al pie"/>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5"/>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46754A"/>
    <w:pPr>
      <w:tabs>
        <w:tab w:val="right" w:leader="dot" w:pos="9027"/>
      </w:tabs>
      <w:spacing w:before="120" w:after="120"/>
      <w:ind w:right="851"/>
      <w:jc w:val="left"/>
    </w:pPr>
    <w:rPr>
      <w:rFonts w:eastAsia="Calibri" w:cs="Times New Roman"/>
      <w:b/>
      <w:caps/>
      <w:szCs w:val="18"/>
      <w:lang w:eastAsia="en-GB"/>
    </w:rPr>
  </w:style>
  <w:style w:type="paragraph" w:styleId="TOC2">
    <w:name w:val="toc 2"/>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3">
    <w:name w:val="toc 3"/>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4">
    <w:name w:val="toc 4"/>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5">
    <w:name w:val="toc 5"/>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6">
    <w:name w:val="toc 6"/>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7">
    <w:name w:val="toc 7"/>
    <w:basedOn w:val="Normal"/>
    <w:next w:val="Normal"/>
    <w:autoRedefine/>
    <w:uiPriority w:val="39"/>
    <w:rsid w:val="0046754A"/>
    <w:pPr>
      <w:tabs>
        <w:tab w:val="left" w:pos="851"/>
        <w:tab w:val="right" w:leader="dot" w:pos="9027"/>
      </w:tabs>
      <w:spacing w:before="120" w:after="120"/>
      <w:ind w:left="567" w:right="851"/>
      <w:jc w:val="left"/>
    </w:pPr>
    <w:rPr>
      <w:rFonts w:eastAsia="Calibri" w:cs="Times New Roman"/>
      <w:szCs w:val="18"/>
      <w:lang w:eastAsia="en-GB"/>
    </w:rPr>
  </w:style>
  <w:style w:type="paragraph" w:styleId="TOC8">
    <w:name w:val="toc 8"/>
    <w:basedOn w:val="Normal"/>
    <w:next w:val="Normal"/>
    <w:autoRedefine/>
    <w:uiPriority w:val="39"/>
    <w:rsid w:val="0046754A"/>
    <w:pPr>
      <w:tabs>
        <w:tab w:val="left" w:pos="851"/>
        <w:tab w:val="left" w:pos="1134"/>
        <w:tab w:val="right" w:leader="dot" w:pos="9027"/>
      </w:tabs>
      <w:spacing w:before="120" w:after="120"/>
      <w:ind w:left="851" w:right="851"/>
      <w:jc w:val="left"/>
    </w:pPr>
    <w:rPr>
      <w:rFonts w:eastAsia="Calibri" w:cs="Times New Roman"/>
      <w:szCs w:val="18"/>
      <w:lang w:eastAsia="en-GB"/>
    </w:rPr>
  </w:style>
  <w:style w:type="paragraph" w:styleId="TOC9">
    <w:name w:val="toc 9"/>
    <w:basedOn w:val="Normal"/>
    <w:next w:val="Normal"/>
    <w:autoRedefine/>
    <w:uiPriority w:val="39"/>
    <w:rsid w:val="0046754A"/>
    <w:pPr>
      <w:tabs>
        <w:tab w:val="left" w:pos="851"/>
        <w:tab w:val="left" w:pos="1134"/>
        <w:tab w:val="left" w:pos="1418"/>
        <w:tab w:val="right" w:leader="dot" w:pos="9027"/>
      </w:tabs>
      <w:spacing w:before="120" w:after="120"/>
      <w:ind w:left="1134" w:right="851"/>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hAnsi="Verdana" w:eastAsiaTheme="majorEastAsi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C65C0C"/>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9"/>
    <w:unhideWhenUsed/>
    <w:rsid w:val="00B52738"/>
    <w:rPr>
      <w:color w:val="0000FF" w:themeColor="hyperlink"/>
      <w:u w:val="single"/>
    </w:rPr>
  </w:style>
  <w:style w:type="paragraph" w:styleId="Bibliography">
    <w:name w:val="Bibliography"/>
    <w:basedOn w:val="Normal"/>
    <w:next w:val="Normal"/>
    <w:uiPriority w:val="49"/>
    <w:semiHidden/>
    <w:unhideWhenUsed/>
    <w:rsid w:val="00547B5F"/>
  </w:style>
  <w:style w:type="paragraph" w:styleId="BlockText">
    <w:name w:val="Block Text"/>
    <w:basedOn w:val="Normal"/>
    <w:uiPriority w:val="99"/>
    <w:semiHidden/>
    <w:unhideWhenUsed/>
    <w:rsid w:val="00547B5F"/>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547B5F"/>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547B5F"/>
    <w:rPr>
      <w:rFonts w:ascii="Verdana" w:hAnsi="Verdana"/>
      <w:sz w:val="18"/>
    </w:rPr>
  </w:style>
  <w:style w:type="paragraph" w:styleId="BodyTextIndent">
    <w:name w:val="Body Text Indent"/>
    <w:basedOn w:val="Normal"/>
    <w:link w:val="BodyTextIndentChar"/>
    <w:uiPriority w:val="99"/>
    <w:semiHidden/>
    <w:unhideWhenUsed/>
    <w:rsid w:val="00547B5F"/>
    <w:pPr>
      <w:spacing w:after="120"/>
      <w:ind w:left="283"/>
    </w:pPr>
  </w:style>
  <w:style w:type="character" w:customStyle="1" w:styleId="BodyTextIndentChar">
    <w:name w:val="Body Text Indent Char"/>
    <w:basedOn w:val="DefaultParagraphFont"/>
    <w:link w:val="BodyTextIndent"/>
    <w:uiPriority w:val="99"/>
    <w:semiHidden/>
    <w:rsid w:val="00547B5F"/>
    <w:rPr>
      <w:rFonts w:ascii="Verdana" w:hAnsi="Verdana"/>
      <w:sz w:val="18"/>
    </w:rPr>
  </w:style>
  <w:style w:type="paragraph" w:styleId="BodyTextFirstIndent2">
    <w:name w:val="Body Text First Indent 2"/>
    <w:basedOn w:val="BodyTextIndent"/>
    <w:link w:val="BodyTextFirstIndent2Char"/>
    <w:uiPriority w:val="99"/>
    <w:semiHidden/>
    <w:unhideWhenUsed/>
    <w:rsid w:val="00547B5F"/>
    <w:pPr>
      <w:spacing w:after="0"/>
      <w:ind w:left="360" w:firstLine="360"/>
    </w:pPr>
  </w:style>
  <w:style w:type="character" w:customStyle="1" w:styleId="BodyTextFirstIndent2Char">
    <w:name w:val="Body Text First Indent 2 Char"/>
    <w:basedOn w:val="BodyTextIndentChar"/>
    <w:link w:val="BodyTextFirstIndent2"/>
    <w:uiPriority w:val="99"/>
    <w:semiHidden/>
    <w:rsid w:val="00547B5F"/>
    <w:rPr>
      <w:rFonts w:ascii="Verdana" w:hAnsi="Verdana"/>
      <w:sz w:val="18"/>
    </w:rPr>
  </w:style>
  <w:style w:type="paragraph" w:styleId="BodyTextIndent2">
    <w:name w:val="Body Text Indent 2"/>
    <w:basedOn w:val="Normal"/>
    <w:link w:val="BodyTextIndent2Char"/>
    <w:uiPriority w:val="99"/>
    <w:semiHidden/>
    <w:unhideWhenUsed/>
    <w:rsid w:val="00547B5F"/>
    <w:pPr>
      <w:spacing w:after="120" w:line="480" w:lineRule="auto"/>
      <w:ind w:left="283"/>
    </w:pPr>
  </w:style>
  <w:style w:type="character" w:customStyle="1" w:styleId="BodyTextIndent2Char">
    <w:name w:val="Body Text Indent 2 Char"/>
    <w:basedOn w:val="DefaultParagraphFont"/>
    <w:link w:val="BodyTextIndent2"/>
    <w:uiPriority w:val="99"/>
    <w:semiHidden/>
    <w:rsid w:val="00547B5F"/>
    <w:rPr>
      <w:rFonts w:ascii="Verdana" w:hAnsi="Verdana"/>
      <w:sz w:val="18"/>
    </w:rPr>
  </w:style>
  <w:style w:type="paragraph" w:styleId="BodyTextIndent3">
    <w:name w:val="Body Text Indent 3"/>
    <w:basedOn w:val="Normal"/>
    <w:link w:val="BodyTextIndent3Char"/>
    <w:uiPriority w:val="99"/>
    <w:semiHidden/>
    <w:unhideWhenUsed/>
    <w:rsid w:val="00547B5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7B5F"/>
    <w:rPr>
      <w:rFonts w:ascii="Verdana" w:hAnsi="Verdana"/>
      <w:sz w:val="16"/>
      <w:szCs w:val="16"/>
    </w:rPr>
  </w:style>
  <w:style w:type="character" w:styleId="BookTitle">
    <w:name w:val="Book Title"/>
    <w:basedOn w:val="DefaultParagraphFont"/>
    <w:uiPriority w:val="99"/>
    <w:semiHidden/>
    <w:qFormat/>
    <w:rsid w:val="00547B5F"/>
    <w:rPr>
      <w:b/>
      <w:bCs/>
      <w:smallCaps/>
      <w:spacing w:val="5"/>
    </w:rPr>
  </w:style>
  <w:style w:type="paragraph" w:styleId="Closing">
    <w:name w:val="Closing"/>
    <w:basedOn w:val="Normal"/>
    <w:link w:val="ClosingChar"/>
    <w:uiPriority w:val="99"/>
    <w:semiHidden/>
    <w:unhideWhenUsed/>
    <w:rsid w:val="00547B5F"/>
    <w:pPr>
      <w:ind w:left="4252"/>
    </w:pPr>
  </w:style>
  <w:style w:type="character" w:customStyle="1" w:styleId="ClosingChar">
    <w:name w:val="Closing Char"/>
    <w:basedOn w:val="DefaultParagraphFont"/>
    <w:link w:val="Closing"/>
    <w:uiPriority w:val="99"/>
    <w:semiHidden/>
    <w:rsid w:val="00547B5F"/>
    <w:rPr>
      <w:rFonts w:ascii="Verdana" w:hAnsi="Verdana"/>
      <w:sz w:val="18"/>
    </w:rPr>
  </w:style>
  <w:style w:type="character" w:styleId="CommentReference">
    <w:name w:val="annotation reference"/>
    <w:basedOn w:val="DefaultParagraphFont"/>
    <w:uiPriority w:val="99"/>
    <w:semiHidden/>
    <w:unhideWhenUsed/>
    <w:rsid w:val="00547B5F"/>
    <w:rPr>
      <w:sz w:val="16"/>
      <w:szCs w:val="16"/>
    </w:rPr>
  </w:style>
  <w:style w:type="paragraph" w:styleId="CommentText">
    <w:name w:val="annotation text"/>
    <w:basedOn w:val="Normal"/>
    <w:link w:val="CommentTextChar"/>
    <w:uiPriority w:val="99"/>
    <w:unhideWhenUsed/>
    <w:rsid w:val="00547B5F"/>
    <w:rPr>
      <w:sz w:val="20"/>
      <w:szCs w:val="20"/>
    </w:rPr>
  </w:style>
  <w:style w:type="character" w:customStyle="1" w:styleId="CommentTextChar">
    <w:name w:val="Comment Text Char"/>
    <w:basedOn w:val="DefaultParagraphFont"/>
    <w:link w:val="CommentText"/>
    <w:uiPriority w:val="99"/>
    <w:semiHidden/>
    <w:rsid w:val="00547B5F"/>
    <w:rPr>
      <w:rFonts w:ascii="Verdana" w:hAnsi="Verdana"/>
      <w:sz w:val="20"/>
      <w:szCs w:val="20"/>
    </w:rPr>
  </w:style>
  <w:style w:type="paragraph" w:styleId="CommentSubject">
    <w:name w:val="annotation subject"/>
    <w:basedOn w:val="CommentText"/>
    <w:next w:val="CommentText"/>
    <w:link w:val="CommentSubjectChar"/>
    <w:uiPriority w:val="99"/>
    <w:unhideWhenUsed/>
    <w:rsid w:val="00547B5F"/>
    <w:rPr>
      <w:b/>
      <w:bCs/>
    </w:rPr>
  </w:style>
  <w:style w:type="character" w:customStyle="1" w:styleId="CommentSubjectChar">
    <w:name w:val="Comment Subject Char"/>
    <w:basedOn w:val="CommentTextChar"/>
    <w:link w:val="CommentSubject"/>
    <w:uiPriority w:val="99"/>
    <w:semiHidden/>
    <w:rsid w:val="00547B5F"/>
    <w:rPr>
      <w:rFonts w:ascii="Verdana" w:hAnsi="Verdana"/>
      <w:b/>
      <w:bCs/>
      <w:sz w:val="20"/>
      <w:szCs w:val="20"/>
    </w:rPr>
  </w:style>
  <w:style w:type="paragraph" w:styleId="Date">
    <w:name w:val="Date"/>
    <w:basedOn w:val="Normal"/>
    <w:next w:val="Normal"/>
    <w:link w:val="DateChar"/>
    <w:uiPriority w:val="99"/>
    <w:semiHidden/>
    <w:unhideWhenUsed/>
    <w:rsid w:val="00547B5F"/>
  </w:style>
  <w:style w:type="character" w:customStyle="1" w:styleId="DateChar">
    <w:name w:val="Date Char"/>
    <w:basedOn w:val="DefaultParagraphFont"/>
    <w:link w:val="Date"/>
    <w:uiPriority w:val="99"/>
    <w:semiHidden/>
    <w:rsid w:val="00547B5F"/>
    <w:rPr>
      <w:rFonts w:ascii="Verdana" w:hAnsi="Verdana"/>
      <w:sz w:val="18"/>
    </w:rPr>
  </w:style>
  <w:style w:type="paragraph" w:styleId="DocumentMap">
    <w:name w:val="Document Map"/>
    <w:basedOn w:val="Normal"/>
    <w:link w:val="DocumentMapChar"/>
    <w:uiPriority w:val="99"/>
    <w:semiHidden/>
    <w:unhideWhenUsed/>
    <w:rsid w:val="00547B5F"/>
    <w:rPr>
      <w:rFonts w:ascii="Tahoma" w:hAnsi="Tahoma" w:cs="Tahoma"/>
      <w:sz w:val="16"/>
      <w:szCs w:val="16"/>
    </w:rPr>
  </w:style>
  <w:style w:type="character" w:customStyle="1" w:styleId="DocumentMapChar">
    <w:name w:val="Document Map Char"/>
    <w:basedOn w:val="DefaultParagraphFont"/>
    <w:link w:val="DocumentMap"/>
    <w:uiPriority w:val="99"/>
    <w:semiHidden/>
    <w:rsid w:val="00547B5F"/>
    <w:rPr>
      <w:rFonts w:ascii="Tahoma" w:hAnsi="Tahoma" w:cs="Tahoma"/>
      <w:sz w:val="16"/>
      <w:szCs w:val="16"/>
    </w:rPr>
  </w:style>
  <w:style w:type="paragraph" w:styleId="E-mailSignature">
    <w:name w:val="E-mail Signature"/>
    <w:basedOn w:val="Normal"/>
    <w:link w:val="E-mailSignatureChar"/>
    <w:uiPriority w:val="99"/>
    <w:semiHidden/>
    <w:unhideWhenUsed/>
    <w:rsid w:val="00547B5F"/>
  </w:style>
  <w:style w:type="character" w:customStyle="1" w:styleId="E-mailSignatureChar">
    <w:name w:val="E-mail Signature Char"/>
    <w:basedOn w:val="DefaultParagraphFont"/>
    <w:link w:val="E-mailSignature"/>
    <w:uiPriority w:val="99"/>
    <w:semiHidden/>
    <w:rsid w:val="00547B5F"/>
    <w:rPr>
      <w:rFonts w:ascii="Verdana" w:hAnsi="Verdana"/>
      <w:sz w:val="18"/>
    </w:rPr>
  </w:style>
  <w:style w:type="character" w:styleId="Emphasis">
    <w:name w:val="Emphasis"/>
    <w:basedOn w:val="DefaultParagraphFont"/>
    <w:uiPriority w:val="99"/>
    <w:semiHidden/>
    <w:qFormat/>
    <w:rsid w:val="00547B5F"/>
    <w:rPr>
      <w:i/>
      <w:iCs/>
    </w:rPr>
  </w:style>
  <w:style w:type="paragraph" w:styleId="EnvelopeAddress">
    <w:name w:val="envelope address"/>
    <w:basedOn w:val="Normal"/>
    <w:uiPriority w:val="99"/>
    <w:semiHidden/>
    <w:unhideWhenUsed/>
    <w:rsid w:val="00547B5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47B5F"/>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547B5F"/>
    <w:rPr>
      <w:color w:val="800080" w:themeColor="followedHyperlink"/>
      <w:u w:val="single"/>
    </w:rPr>
  </w:style>
  <w:style w:type="character" w:styleId="HTMLAcronym">
    <w:name w:val="HTML Acronym"/>
    <w:basedOn w:val="DefaultParagraphFont"/>
    <w:uiPriority w:val="99"/>
    <w:semiHidden/>
    <w:unhideWhenUsed/>
    <w:rsid w:val="00547B5F"/>
  </w:style>
  <w:style w:type="paragraph" w:styleId="HTMLAddress">
    <w:name w:val="HTML Address"/>
    <w:basedOn w:val="Normal"/>
    <w:link w:val="HTMLAddressChar"/>
    <w:uiPriority w:val="99"/>
    <w:semiHidden/>
    <w:unhideWhenUsed/>
    <w:rsid w:val="00547B5F"/>
    <w:rPr>
      <w:i/>
      <w:iCs/>
    </w:rPr>
  </w:style>
  <w:style w:type="character" w:customStyle="1" w:styleId="HTMLAddressChar">
    <w:name w:val="HTML Address Char"/>
    <w:basedOn w:val="DefaultParagraphFont"/>
    <w:link w:val="HTMLAddress"/>
    <w:uiPriority w:val="99"/>
    <w:semiHidden/>
    <w:rsid w:val="00547B5F"/>
    <w:rPr>
      <w:rFonts w:ascii="Verdana" w:hAnsi="Verdana"/>
      <w:i/>
      <w:iCs/>
      <w:sz w:val="18"/>
    </w:rPr>
  </w:style>
  <w:style w:type="character" w:styleId="HTMLCite">
    <w:name w:val="HTML Cite"/>
    <w:basedOn w:val="DefaultParagraphFont"/>
    <w:uiPriority w:val="99"/>
    <w:semiHidden/>
    <w:unhideWhenUsed/>
    <w:rsid w:val="00547B5F"/>
    <w:rPr>
      <w:i/>
      <w:iCs/>
    </w:rPr>
  </w:style>
  <w:style w:type="character" w:styleId="HTMLCode">
    <w:name w:val="HTML Code"/>
    <w:basedOn w:val="DefaultParagraphFont"/>
    <w:uiPriority w:val="99"/>
    <w:semiHidden/>
    <w:unhideWhenUsed/>
    <w:rsid w:val="00547B5F"/>
    <w:rPr>
      <w:rFonts w:ascii="Consolas" w:hAnsi="Consolas" w:cs="Consolas"/>
      <w:sz w:val="20"/>
      <w:szCs w:val="20"/>
    </w:rPr>
  </w:style>
  <w:style w:type="character" w:styleId="HTMLDefinition">
    <w:name w:val="HTML Definition"/>
    <w:basedOn w:val="DefaultParagraphFont"/>
    <w:uiPriority w:val="99"/>
    <w:semiHidden/>
    <w:unhideWhenUsed/>
    <w:rsid w:val="00547B5F"/>
    <w:rPr>
      <w:i/>
      <w:iCs/>
    </w:rPr>
  </w:style>
  <w:style w:type="character" w:styleId="HTMLKeyboard">
    <w:name w:val="HTML Keyboard"/>
    <w:basedOn w:val="DefaultParagraphFont"/>
    <w:uiPriority w:val="99"/>
    <w:semiHidden/>
    <w:unhideWhenUsed/>
    <w:rsid w:val="00547B5F"/>
    <w:rPr>
      <w:rFonts w:ascii="Consolas" w:hAnsi="Consolas" w:cs="Consolas"/>
      <w:sz w:val="20"/>
      <w:szCs w:val="20"/>
    </w:rPr>
  </w:style>
  <w:style w:type="paragraph" w:styleId="HTMLPreformatted">
    <w:name w:val="HTML Preformatted"/>
    <w:basedOn w:val="Normal"/>
    <w:link w:val="HTMLPreformattedChar"/>
    <w:uiPriority w:val="99"/>
    <w:semiHidden/>
    <w:unhideWhenUsed/>
    <w:rsid w:val="00547B5F"/>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47B5F"/>
    <w:rPr>
      <w:rFonts w:ascii="Consolas" w:hAnsi="Consolas" w:cs="Consolas"/>
      <w:sz w:val="20"/>
      <w:szCs w:val="20"/>
    </w:rPr>
  </w:style>
  <w:style w:type="character" w:styleId="HTMLSample">
    <w:name w:val="HTML Sample"/>
    <w:basedOn w:val="DefaultParagraphFont"/>
    <w:uiPriority w:val="99"/>
    <w:semiHidden/>
    <w:unhideWhenUsed/>
    <w:rsid w:val="00547B5F"/>
    <w:rPr>
      <w:rFonts w:ascii="Consolas" w:hAnsi="Consolas" w:cs="Consolas"/>
      <w:sz w:val="24"/>
      <w:szCs w:val="24"/>
    </w:rPr>
  </w:style>
  <w:style w:type="character" w:styleId="HTMLTypewriter">
    <w:name w:val="HTML Typewriter"/>
    <w:basedOn w:val="DefaultParagraphFont"/>
    <w:uiPriority w:val="99"/>
    <w:semiHidden/>
    <w:unhideWhenUsed/>
    <w:rsid w:val="00547B5F"/>
    <w:rPr>
      <w:rFonts w:ascii="Consolas" w:hAnsi="Consolas" w:cs="Consolas"/>
      <w:sz w:val="20"/>
      <w:szCs w:val="20"/>
    </w:rPr>
  </w:style>
  <w:style w:type="character" w:styleId="HTMLVariable">
    <w:name w:val="HTML Variable"/>
    <w:basedOn w:val="DefaultParagraphFont"/>
    <w:uiPriority w:val="99"/>
    <w:semiHidden/>
    <w:unhideWhenUsed/>
    <w:rsid w:val="00547B5F"/>
    <w:rPr>
      <w:i/>
      <w:iCs/>
    </w:rPr>
  </w:style>
  <w:style w:type="paragraph" w:styleId="Index1">
    <w:name w:val="index 1"/>
    <w:basedOn w:val="Normal"/>
    <w:next w:val="Normal"/>
    <w:autoRedefine/>
    <w:uiPriority w:val="99"/>
    <w:semiHidden/>
    <w:unhideWhenUsed/>
    <w:rsid w:val="00547B5F"/>
    <w:pPr>
      <w:ind w:left="180" w:hanging="180"/>
    </w:pPr>
  </w:style>
  <w:style w:type="paragraph" w:styleId="Index2">
    <w:name w:val="index 2"/>
    <w:basedOn w:val="Normal"/>
    <w:next w:val="Normal"/>
    <w:autoRedefine/>
    <w:uiPriority w:val="99"/>
    <w:semiHidden/>
    <w:unhideWhenUsed/>
    <w:rsid w:val="00547B5F"/>
    <w:pPr>
      <w:ind w:left="360" w:hanging="180"/>
    </w:pPr>
  </w:style>
  <w:style w:type="paragraph" w:styleId="Index3">
    <w:name w:val="index 3"/>
    <w:basedOn w:val="Normal"/>
    <w:next w:val="Normal"/>
    <w:autoRedefine/>
    <w:uiPriority w:val="99"/>
    <w:semiHidden/>
    <w:unhideWhenUsed/>
    <w:rsid w:val="00547B5F"/>
    <w:pPr>
      <w:ind w:left="540" w:hanging="180"/>
    </w:pPr>
  </w:style>
  <w:style w:type="paragraph" w:styleId="Index4">
    <w:name w:val="index 4"/>
    <w:basedOn w:val="Normal"/>
    <w:next w:val="Normal"/>
    <w:autoRedefine/>
    <w:uiPriority w:val="99"/>
    <w:semiHidden/>
    <w:unhideWhenUsed/>
    <w:rsid w:val="00547B5F"/>
    <w:pPr>
      <w:ind w:left="720" w:hanging="180"/>
    </w:pPr>
  </w:style>
  <w:style w:type="paragraph" w:styleId="Index5">
    <w:name w:val="index 5"/>
    <w:basedOn w:val="Normal"/>
    <w:next w:val="Normal"/>
    <w:autoRedefine/>
    <w:uiPriority w:val="99"/>
    <w:semiHidden/>
    <w:unhideWhenUsed/>
    <w:rsid w:val="00547B5F"/>
    <w:pPr>
      <w:ind w:left="900" w:hanging="180"/>
    </w:pPr>
  </w:style>
  <w:style w:type="paragraph" w:styleId="Index6">
    <w:name w:val="index 6"/>
    <w:basedOn w:val="Normal"/>
    <w:next w:val="Normal"/>
    <w:autoRedefine/>
    <w:uiPriority w:val="99"/>
    <w:semiHidden/>
    <w:unhideWhenUsed/>
    <w:rsid w:val="00547B5F"/>
    <w:pPr>
      <w:ind w:left="1080" w:hanging="180"/>
    </w:pPr>
  </w:style>
  <w:style w:type="paragraph" w:styleId="Index7">
    <w:name w:val="index 7"/>
    <w:basedOn w:val="Normal"/>
    <w:next w:val="Normal"/>
    <w:autoRedefine/>
    <w:uiPriority w:val="99"/>
    <w:semiHidden/>
    <w:unhideWhenUsed/>
    <w:rsid w:val="00547B5F"/>
    <w:pPr>
      <w:ind w:left="1260" w:hanging="180"/>
    </w:pPr>
  </w:style>
  <w:style w:type="paragraph" w:styleId="Index8">
    <w:name w:val="index 8"/>
    <w:basedOn w:val="Normal"/>
    <w:next w:val="Normal"/>
    <w:autoRedefine/>
    <w:uiPriority w:val="99"/>
    <w:semiHidden/>
    <w:unhideWhenUsed/>
    <w:rsid w:val="00547B5F"/>
    <w:pPr>
      <w:ind w:left="1440" w:hanging="180"/>
    </w:pPr>
  </w:style>
  <w:style w:type="paragraph" w:styleId="Index9">
    <w:name w:val="index 9"/>
    <w:basedOn w:val="Normal"/>
    <w:next w:val="Normal"/>
    <w:autoRedefine/>
    <w:uiPriority w:val="99"/>
    <w:semiHidden/>
    <w:unhideWhenUsed/>
    <w:rsid w:val="00547B5F"/>
    <w:pPr>
      <w:ind w:left="1620" w:hanging="180"/>
    </w:pPr>
  </w:style>
  <w:style w:type="paragraph" w:styleId="IndexHeading">
    <w:name w:val="index heading"/>
    <w:basedOn w:val="Normal"/>
    <w:next w:val="Index1"/>
    <w:uiPriority w:val="99"/>
    <w:semiHidden/>
    <w:unhideWhenUsed/>
    <w:rsid w:val="00547B5F"/>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547B5F"/>
    <w:rPr>
      <w:b/>
      <w:bCs/>
      <w:i/>
      <w:iCs/>
      <w:color w:val="4F81BD" w:themeColor="accent1"/>
    </w:rPr>
  </w:style>
  <w:style w:type="paragraph" w:styleId="IntenseQuote">
    <w:name w:val="Intense Quote"/>
    <w:basedOn w:val="Normal"/>
    <w:next w:val="Normal"/>
    <w:link w:val="IntenseQuoteChar"/>
    <w:uiPriority w:val="59"/>
    <w:semiHidden/>
    <w:qFormat/>
    <w:rsid w:val="00547B5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547B5F"/>
    <w:rPr>
      <w:rFonts w:ascii="Verdana" w:hAnsi="Verdana"/>
      <w:b/>
      <w:bCs/>
      <w:i/>
      <w:iCs/>
      <w:color w:val="4F81BD" w:themeColor="accent1"/>
      <w:sz w:val="18"/>
    </w:rPr>
  </w:style>
  <w:style w:type="character" w:styleId="IntenseReference">
    <w:name w:val="Intense Reference"/>
    <w:basedOn w:val="DefaultParagraphFont"/>
    <w:uiPriority w:val="99"/>
    <w:semiHidden/>
    <w:qFormat/>
    <w:rsid w:val="00547B5F"/>
    <w:rPr>
      <w:b/>
      <w:bCs/>
      <w:smallCaps/>
      <w:color w:val="C0504D" w:themeColor="accent2"/>
      <w:spacing w:val="5"/>
      <w:u w:val="single"/>
    </w:rPr>
  </w:style>
  <w:style w:type="character" w:styleId="LineNumber">
    <w:name w:val="line number"/>
    <w:basedOn w:val="DefaultParagraphFont"/>
    <w:uiPriority w:val="99"/>
    <w:semiHidden/>
    <w:unhideWhenUsed/>
    <w:rsid w:val="00547B5F"/>
  </w:style>
  <w:style w:type="paragraph" w:styleId="List">
    <w:name w:val="List"/>
    <w:basedOn w:val="Normal"/>
    <w:uiPriority w:val="99"/>
    <w:semiHidden/>
    <w:unhideWhenUsed/>
    <w:rsid w:val="00547B5F"/>
    <w:pPr>
      <w:ind w:left="283" w:hanging="283"/>
      <w:contextualSpacing/>
    </w:pPr>
  </w:style>
  <w:style w:type="paragraph" w:styleId="List2">
    <w:name w:val="List 2"/>
    <w:basedOn w:val="Normal"/>
    <w:uiPriority w:val="99"/>
    <w:semiHidden/>
    <w:unhideWhenUsed/>
    <w:rsid w:val="00547B5F"/>
    <w:pPr>
      <w:ind w:left="566" w:hanging="283"/>
      <w:contextualSpacing/>
    </w:pPr>
  </w:style>
  <w:style w:type="paragraph" w:styleId="List3">
    <w:name w:val="List 3"/>
    <w:basedOn w:val="Normal"/>
    <w:uiPriority w:val="99"/>
    <w:semiHidden/>
    <w:unhideWhenUsed/>
    <w:rsid w:val="00547B5F"/>
    <w:pPr>
      <w:ind w:left="849" w:hanging="283"/>
      <w:contextualSpacing/>
    </w:pPr>
  </w:style>
  <w:style w:type="paragraph" w:styleId="List4">
    <w:name w:val="List 4"/>
    <w:basedOn w:val="Normal"/>
    <w:uiPriority w:val="99"/>
    <w:semiHidden/>
    <w:unhideWhenUsed/>
    <w:rsid w:val="00547B5F"/>
    <w:pPr>
      <w:ind w:left="1132" w:hanging="283"/>
      <w:contextualSpacing/>
    </w:pPr>
  </w:style>
  <w:style w:type="paragraph" w:styleId="List5">
    <w:name w:val="List 5"/>
    <w:basedOn w:val="Normal"/>
    <w:uiPriority w:val="99"/>
    <w:semiHidden/>
    <w:unhideWhenUsed/>
    <w:rsid w:val="00547B5F"/>
    <w:pPr>
      <w:ind w:left="1415" w:hanging="283"/>
      <w:contextualSpacing/>
    </w:pPr>
  </w:style>
  <w:style w:type="paragraph" w:styleId="ListContinue">
    <w:name w:val="List Continue"/>
    <w:basedOn w:val="Normal"/>
    <w:uiPriority w:val="99"/>
    <w:semiHidden/>
    <w:unhideWhenUsed/>
    <w:rsid w:val="00547B5F"/>
    <w:pPr>
      <w:spacing w:after="120"/>
      <w:ind w:left="283"/>
      <w:contextualSpacing/>
    </w:pPr>
  </w:style>
  <w:style w:type="paragraph" w:styleId="ListContinue2">
    <w:name w:val="List Continue 2"/>
    <w:basedOn w:val="Normal"/>
    <w:uiPriority w:val="99"/>
    <w:semiHidden/>
    <w:unhideWhenUsed/>
    <w:rsid w:val="00547B5F"/>
    <w:pPr>
      <w:spacing w:after="120"/>
      <w:ind w:left="566"/>
      <w:contextualSpacing/>
    </w:pPr>
  </w:style>
  <w:style w:type="paragraph" w:styleId="ListContinue3">
    <w:name w:val="List Continue 3"/>
    <w:basedOn w:val="Normal"/>
    <w:uiPriority w:val="99"/>
    <w:semiHidden/>
    <w:unhideWhenUsed/>
    <w:rsid w:val="00547B5F"/>
    <w:pPr>
      <w:spacing w:after="120"/>
      <w:ind w:left="849"/>
      <w:contextualSpacing/>
    </w:pPr>
  </w:style>
  <w:style w:type="paragraph" w:styleId="ListContinue4">
    <w:name w:val="List Continue 4"/>
    <w:basedOn w:val="Normal"/>
    <w:uiPriority w:val="99"/>
    <w:semiHidden/>
    <w:unhideWhenUsed/>
    <w:rsid w:val="00547B5F"/>
    <w:pPr>
      <w:spacing w:after="120"/>
      <w:ind w:left="1132"/>
      <w:contextualSpacing/>
    </w:pPr>
  </w:style>
  <w:style w:type="paragraph" w:styleId="ListContinue5">
    <w:name w:val="List Continue 5"/>
    <w:basedOn w:val="Normal"/>
    <w:uiPriority w:val="99"/>
    <w:semiHidden/>
    <w:unhideWhenUsed/>
    <w:rsid w:val="00547B5F"/>
    <w:pPr>
      <w:spacing w:after="120"/>
      <w:ind w:left="1415"/>
      <w:contextualSpacing/>
    </w:pPr>
  </w:style>
  <w:style w:type="paragraph" w:styleId="ListNumber">
    <w:name w:val="List Number"/>
    <w:basedOn w:val="Normal"/>
    <w:uiPriority w:val="49"/>
    <w:semiHidden/>
    <w:unhideWhenUsed/>
    <w:rsid w:val="00547B5F"/>
    <w:pPr>
      <w:numPr>
        <w:numId w:val="11"/>
      </w:numPr>
      <w:contextualSpacing/>
    </w:pPr>
  </w:style>
  <w:style w:type="paragraph" w:styleId="ListNumber2">
    <w:name w:val="List Number 2"/>
    <w:basedOn w:val="Normal"/>
    <w:uiPriority w:val="49"/>
    <w:semiHidden/>
    <w:unhideWhenUsed/>
    <w:rsid w:val="00547B5F"/>
    <w:pPr>
      <w:numPr>
        <w:numId w:val="12"/>
      </w:numPr>
      <w:contextualSpacing/>
    </w:pPr>
  </w:style>
  <w:style w:type="paragraph" w:styleId="ListNumber3">
    <w:name w:val="List Number 3"/>
    <w:basedOn w:val="Normal"/>
    <w:uiPriority w:val="49"/>
    <w:semiHidden/>
    <w:unhideWhenUsed/>
    <w:rsid w:val="00547B5F"/>
    <w:pPr>
      <w:numPr>
        <w:numId w:val="13"/>
      </w:numPr>
      <w:contextualSpacing/>
    </w:pPr>
  </w:style>
  <w:style w:type="paragraph" w:styleId="ListNumber4">
    <w:name w:val="List Number 4"/>
    <w:basedOn w:val="Normal"/>
    <w:uiPriority w:val="49"/>
    <w:semiHidden/>
    <w:unhideWhenUsed/>
    <w:rsid w:val="00547B5F"/>
    <w:pPr>
      <w:numPr>
        <w:numId w:val="14"/>
      </w:numPr>
      <w:contextualSpacing/>
    </w:pPr>
  </w:style>
  <w:style w:type="paragraph" w:styleId="ListNumber5">
    <w:name w:val="List Number 5"/>
    <w:basedOn w:val="Normal"/>
    <w:uiPriority w:val="49"/>
    <w:semiHidden/>
    <w:unhideWhenUsed/>
    <w:rsid w:val="00547B5F"/>
    <w:pPr>
      <w:numPr>
        <w:numId w:val="15"/>
      </w:numPr>
      <w:contextualSpacing/>
    </w:pPr>
  </w:style>
  <w:style w:type="paragraph" w:styleId="Macro">
    <w:name w:val="macro"/>
    <w:link w:val="MacroTextChar"/>
    <w:uiPriority w:val="99"/>
    <w:semiHidden/>
    <w:unhideWhenUsed/>
    <w:rsid w:val="00547B5F"/>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
    <w:uiPriority w:val="99"/>
    <w:semiHidden/>
    <w:rsid w:val="00547B5F"/>
    <w:rPr>
      <w:rFonts w:ascii="Consolas" w:hAnsi="Consolas" w:cs="Consolas"/>
      <w:sz w:val="20"/>
      <w:szCs w:val="20"/>
    </w:rPr>
  </w:style>
  <w:style w:type="paragraph" w:styleId="MessageHeader">
    <w:name w:val="Message Header"/>
    <w:basedOn w:val="Normal"/>
    <w:link w:val="MessageHeaderChar"/>
    <w:uiPriority w:val="99"/>
    <w:semiHidden/>
    <w:unhideWhenUsed/>
    <w:rsid w:val="00547B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47B5F"/>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547B5F"/>
    <w:pPr>
      <w:spacing w:after="0" w:line="240" w:lineRule="auto"/>
      <w:jc w:val="both"/>
    </w:pPr>
    <w:rPr>
      <w:rFonts w:ascii="Verdana" w:hAnsi="Verdana"/>
      <w:sz w:val="18"/>
    </w:rPr>
  </w:style>
  <w:style w:type="paragraph" w:styleId="NormalWeb">
    <w:name w:val="Normal (Web)"/>
    <w:basedOn w:val="Normal"/>
    <w:uiPriority w:val="99"/>
    <w:semiHidden/>
    <w:unhideWhenUsed/>
    <w:rsid w:val="00547B5F"/>
    <w:rPr>
      <w:rFonts w:ascii="Times New Roman" w:hAnsi="Times New Roman" w:cs="Times New Roman"/>
      <w:sz w:val="24"/>
      <w:szCs w:val="24"/>
    </w:rPr>
  </w:style>
  <w:style w:type="paragraph" w:styleId="NormalIndent">
    <w:name w:val="Normal Indent"/>
    <w:basedOn w:val="Normal"/>
    <w:uiPriority w:val="99"/>
    <w:semiHidden/>
    <w:unhideWhenUsed/>
    <w:rsid w:val="00547B5F"/>
    <w:pPr>
      <w:ind w:left="567"/>
    </w:pPr>
  </w:style>
  <w:style w:type="paragraph" w:styleId="NoteHeading">
    <w:name w:val="Note Heading"/>
    <w:basedOn w:val="Normal"/>
    <w:next w:val="Normal"/>
    <w:link w:val="NoteHeadingChar"/>
    <w:uiPriority w:val="99"/>
    <w:semiHidden/>
    <w:unhideWhenUsed/>
    <w:rsid w:val="00547B5F"/>
  </w:style>
  <w:style w:type="character" w:customStyle="1" w:styleId="NoteHeadingChar">
    <w:name w:val="Note Heading Char"/>
    <w:basedOn w:val="DefaultParagraphFont"/>
    <w:link w:val="NoteHeading"/>
    <w:uiPriority w:val="99"/>
    <w:semiHidden/>
    <w:rsid w:val="00547B5F"/>
    <w:rPr>
      <w:rFonts w:ascii="Verdana" w:hAnsi="Verdana"/>
      <w:sz w:val="18"/>
    </w:rPr>
  </w:style>
  <w:style w:type="character" w:styleId="PageNumber">
    <w:name w:val="page number"/>
    <w:basedOn w:val="DefaultParagraphFont"/>
    <w:uiPriority w:val="99"/>
    <w:semiHidden/>
    <w:unhideWhenUsed/>
    <w:rsid w:val="00547B5F"/>
  </w:style>
  <w:style w:type="character" w:styleId="PlaceholderText">
    <w:name w:val="Placeholder Text"/>
    <w:basedOn w:val="DefaultParagraphFont"/>
    <w:uiPriority w:val="99"/>
    <w:semiHidden/>
    <w:rsid w:val="00547B5F"/>
    <w:rPr>
      <w:color w:val="808080"/>
    </w:rPr>
  </w:style>
  <w:style w:type="paragraph" w:styleId="PlainText">
    <w:name w:val="Plain Text"/>
    <w:basedOn w:val="Normal"/>
    <w:link w:val="PlainTextChar"/>
    <w:uiPriority w:val="99"/>
    <w:unhideWhenUsed/>
    <w:rsid w:val="00547B5F"/>
    <w:rPr>
      <w:rFonts w:ascii="Consolas" w:hAnsi="Consolas" w:cs="Consolas"/>
      <w:sz w:val="21"/>
      <w:szCs w:val="21"/>
    </w:rPr>
  </w:style>
  <w:style w:type="character" w:customStyle="1" w:styleId="PlainTextChar">
    <w:name w:val="Plain Text Char"/>
    <w:basedOn w:val="DefaultParagraphFont"/>
    <w:link w:val="PlainText"/>
    <w:uiPriority w:val="99"/>
    <w:semiHidden/>
    <w:rsid w:val="00547B5F"/>
    <w:rPr>
      <w:rFonts w:ascii="Consolas" w:hAnsi="Consolas" w:cs="Consolas"/>
      <w:sz w:val="21"/>
      <w:szCs w:val="21"/>
    </w:rPr>
  </w:style>
  <w:style w:type="paragraph" w:styleId="Quote">
    <w:name w:val="Quote"/>
    <w:basedOn w:val="Normal"/>
    <w:next w:val="Normal"/>
    <w:link w:val="QuoteChar"/>
    <w:uiPriority w:val="59"/>
    <w:semiHidden/>
    <w:qFormat/>
    <w:rsid w:val="00547B5F"/>
    <w:rPr>
      <w:i/>
      <w:iCs/>
      <w:color w:val="000000" w:themeColor="text1"/>
    </w:rPr>
  </w:style>
  <w:style w:type="character" w:customStyle="1" w:styleId="QuoteChar">
    <w:name w:val="Quote Char"/>
    <w:basedOn w:val="DefaultParagraphFont"/>
    <w:link w:val="Quote"/>
    <w:uiPriority w:val="99"/>
    <w:semiHidden/>
    <w:rsid w:val="00547B5F"/>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547B5F"/>
  </w:style>
  <w:style w:type="character" w:customStyle="1" w:styleId="SalutationChar">
    <w:name w:val="Salutation Char"/>
    <w:basedOn w:val="DefaultParagraphFont"/>
    <w:link w:val="Salutation"/>
    <w:uiPriority w:val="99"/>
    <w:semiHidden/>
    <w:rsid w:val="00547B5F"/>
    <w:rPr>
      <w:rFonts w:ascii="Verdana" w:hAnsi="Verdana"/>
      <w:sz w:val="18"/>
    </w:rPr>
  </w:style>
  <w:style w:type="paragraph" w:styleId="Signature">
    <w:name w:val="Signature"/>
    <w:basedOn w:val="Normal"/>
    <w:link w:val="SignatureChar"/>
    <w:uiPriority w:val="99"/>
    <w:semiHidden/>
    <w:unhideWhenUsed/>
    <w:rsid w:val="00547B5F"/>
    <w:pPr>
      <w:ind w:left="4252"/>
    </w:pPr>
  </w:style>
  <w:style w:type="character" w:customStyle="1" w:styleId="SignatureChar">
    <w:name w:val="Signature Char"/>
    <w:basedOn w:val="DefaultParagraphFont"/>
    <w:link w:val="Signature"/>
    <w:uiPriority w:val="99"/>
    <w:semiHidden/>
    <w:rsid w:val="00547B5F"/>
    <w:rPr>
      <w:rFonts w:ascii="Verdana" w:hAnsi="Verdana"/>
      <w:sz w:val="18"/>
    </w:rPr>
  </w:style>
  <w:style w:type="character" w:styleId="Strong">
    <w:name w:val="Strong"/>
    <w:basedOn w:val="DefaultParagraphFont"/>
    <w:uiPriority w:val="99"/>
    <w:semiHidden/>
    <w:qFormat/>
    <w:rsid w:val="00547B5F"/>
    <w:rPr>
      <w:b/>
      <w:bCs/>
    </w:rPr>
  </w:style>
  <w:style w:type="character" w:styleId="SubtleEmphasis">
    <w:name w:val="Subtle Emphasis"/>
    <w:basedOn w:val="DefaultParagraphFont"/>
    <w:uiPriority w:val="99"/>
    <w:semiHidden/>
    <w:qFormat/>
    <w:rsid w:val="00547B5F"/>
    <w:rPr>
      <w:i/>
      <w:iCs/>
      <w:color w:val="808080" w:themeColor="text1" w:themeTint="7F"/>
    </w:rPr>
  </w:style>
  <w:style w:type="character" w:styleId="SubtleReference">
    <w:name w:val="Subtle Reference"/>
    <w:basedOn w:val="DefaultParagraphFont"/>
    <w:uiPriority w:val="99"/>
    <w:semiHidden/>
    <w:qFormat/>
    <w:rsid w:val="00547B5F"/>
    <w:rPr>
      <w:smallCaps/>
      <w:color w:val="C0504D" w:themeColor="accent2"/>
      <w:u w:val="single"/>
    </w:rPr>
  </w:style>
  <w:style w:type="paragraph" w:styleId="TOAHeading">
    <w:name w:val="toa heading"/>
    <w:basedOn w:val="Normal"/>
    <w:next w:val="Normal"/>
    <w:uiPriority w:val="39"/>
    <w:unhideWhenUsed/>
    <w:rsid w:val="00547B5F"/>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ED1D47"/>
    <w:pPr>
      <w:spacing w:after="240"/>
      <w:jc w:val="center"/>
    </w:pPr>
    <w:rPr>
      <w:rFonts w:eastAsia="Calibri" w:cs="Times New Roman"/>
      <w:color w:val="006283"/>
    </w:rPr>
  </w:style>
  <w:style w:type="character" w:customStyle="1" w:styleId="UnresolvedMention1">
    <w:name w:val="Unresolved Mention1"/>
    <w:basedOn w:val="DefaultParagraphFont"/>
    <w:uiPriority w:val="99"/>
    <w:semiHidden/>
    <w:unhideWhenUsed/>
    <w:rsid w:val="00EC74B2"/>
    <w:rPr>
      <w:color w:val="605E5C"/>
      <w:shd w:val="clear" w:color="auto" w:fill="E1DFDD"/>
    </w:rPr>
  </w:style>
  <w:style w:type="paragraph" w:styleId="Revision">
    <w:name w:val="Revision"/>
    <w:hidden/>
    <w:uiPriority w:val="99"/>
    <w:semiHidden/>
    <w:rsid w:val="00B41614"/>
    <w:pPr>
      <w:spacing w:after="0" w:line="240" w:lineRule="auto"/>
    </w:pPr>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yperlink" Target="https://zakon.rada.gov.ua/laws/show/1078-2025-%D0%BF" TargetMode="External" /><Relationship Id="rId7" Type="http://schemas.openxmlformats.org/officeDocument/2006/relationships/hyperlink" Target="https://members.wto.org/crnattachments/2025/TBT/UKR/final_measure/25_06084_00_x.pdf"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Flanagan\AppData\Roaming\Microsoft\Templates\WTODOCE2012.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78BA44-54A8-4E21-99A6-FDFD676830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WTODOCE2012.DOTX</Template>
  <TotalTime>0</TotalTime>
  <Pages>1</Pages>
  <Words>261</Words>
  <Characters>1491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2019-10-23T07:32:00Z</cp:lastPrinted>
  <dcterms:created xsi:type="dcterms:W3CDTF">2025-09-17T08:18:00Z</dcterms:created>
  <dcterms:modified xsi:type="dcterms:W3CDTF">2025-09-17T08:18:00Z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JOB/TBT/344</vt:lpwstr>
  </property>
  <property fmtid="{D5CDD505-2E9C-101B-9397-08002B2CF9AE}" pid="3" name="TitusGUID">
    <vt:lpwstr>dec036cc-94e5-415e-a5cf-6149de46aed8</vt:lpwstr>
  </property>
  <property fmtid="{D5CDD505-2E9C-101B-9397-08002B2CF9AE}" pid="4" name="WTOCLASSIFICATION">
    <vt:lpwstr>NC</vt:lpwstr>
  </property>
</Properties>
</file>