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AC86E89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16453DC3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95F19F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7E1C75B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5073CE1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05B5BBB2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PERÚ</w:t>
            </w:r>
          </w:p>
          <w:p w:rsidR="00A52F73" w:rsidRPr="003A3E55" w:rsidP="003A3E55" w14:paraId="27EE5AC1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2B65773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4DC613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358976BC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759CCD48" w14:textId="77777777">
            <w:r w:rsidRPr="003A3E55">
              <w:t>Organismo responsable:</w:t>
            </w:r>
          </w:p>
          <w:p w:rsidR="00AF251E" w:rsidRPr="003A3E55" w:rsidP="00C94F02" w14:paraId="1B7C2BD5" w14:textId="77777777">
            <w:r w:rsidRPr="003A3E55">
              <w:t>Ministerio de la Producción – PRODUCE</w:t>
            </w:r>
          </w:p>
          <w:p w:rsidR="00AF251E" w:rsidRPr="003A3E55" w:rsidP="00C94F02" w14:paraId="05AA5AC8" w14:textId="77777777">
            <w:r w:rsidRPr="003A3E55">
              <w:t>Calle Uno Oeste Nº 60 - Urb. Corpac - Lima 27 – Perú</w:t>
            </w:r>
          </w:p>
          <w:p w:rsidR="00AF251E" w:rsidRPr="003A3E55" w:rsidP="00C94F02" w14:paraId="73695A4F" w14:textId="77777777">
            <w:r w:rsidRPr="003A3E55">
              <w:t>Tel.: (+51-1) 616-2222, Ext. 3130 y 3132</w:t>
            </w:r>
          </w:p>
          <w:p w:rsidR="00AF251E" w:rsidRPr="003A3E55" w:rsidP="00C94F02" w14:paraId="2BBA769F" w14:textId="77777777">
            <w:pPr>
              <w:spacing w:after="120"/>
            </w:pPr>
            <w:r w:rsidRPr="003A3E55">
              <w:t xml:space="preserve">Email: </w:t>
            </w:r>
            <w:hyperlink r:id="rId5" w:history="1">
              <w:r w:rsidRPr="003A3E55">
                <w:rPr>
                  <w:color w:val="0000FF"/>
                  <w:u w:val="single"/>
                </w:rPr>
                <w:t>dn@produce.gob.pe</w:t>
              </w:r>
            </w:hyperlink>
          </w:p>
        </w:tc>
      </w:tr>
      <w:tr w14:paraId="4B120E8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E9B87C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5FB55887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2742C6C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EC448E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1B2E9DEB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88"/>
              <w:gridCol w:w="6052"/>
            </w:tblGrid>
            <w:tr w14:paraId="7AED9A2B" w14:textId="77777777" w:rsidTr="00952394">
              <w:tblPrEx>
                <w:tblW w:w="0" w:type="auto"/>
                <w:tblLayout w:type="fixed"/>
                <w:tblLook w:val="04A0"/>
              </w:tblPrEx>
              <w:tc>
                <w:tcPr>
                  <w:tcW w:w="15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666CF079" w14:textId="77777777">
                  <w:pPr>
                    <w:spacing w:before="120" w:after="120"/>
                  </w:pPr>
                  <w:r w:rsidRPr="003A3E55">
                    <w:t>Código</w:t>
                  </w:r>
                </w:p>
              </w:tc>
              <w:tc>
                <w:tcPr>
                  <w:tcW w:w="60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7C524352" w14:textId="77777777">
                  <w:pPr>
                    <w:spacing w:before="120" w:after="120"/>
                  </w:pPr>
                  <w:r w:rsidRPr="003A3E55">
                    <w:t>Designación de la Mercancía</w:t>
                  </w:r>
                </w:p>
              </w:tc>
            </w:tr>
            <w:tr w14:paraId="4FD42DFB" w14:textId="77777777" w:rsidTr="00952394">
              <w:tblPrEx>
                <w:tblW w:w="0" w:type="auto"/>
                <w:tblLayout w:type="fixed"/>
                <w:tblLook w:val="04A0"/>
              </w:tblPrEx>
              <w:tc>
                <w:tcPr>
                  <w:tcW w:w="15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8406DB8" w14:textId="77777777">
                  <w:pPr>
                    <w:spacing w:before="120" w:after="120"/>
                  </w:pPr>
                  <w:r w:rsidRPr="003A3E55">
                    <w:t>69.07</w:t>
                  </w:r>
                </w:p>
              </w:tc>
              <w:tc>
                <w:tcPr>
                  <w:tcW w:w="60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ABDD654" w14:textId="77777777">
                  <w:pPr>
                    <w:spacing w:before="120" w:after="120"/>
                  </w:pPr>
                  <w:r w:rsidRPr="003A3E55">
                    <w:t>Placas y baldosas, de cerámica, para pavimentación o revestimiento; cubos, dados y artículos similares, de cerámica, para mosaicos, incluso con soporte; piezas de acabado de cerámica.</w:t>
                  </w:r>
                </w:p>
              </w:tc>
            </w:tr>
            <w:tr w14:paraId="120CAA5E" w14:textId="77777777" w:rsidTr="00952394">
              <w:tblPrEx>
                <w:tblW w:w="0" w:type="auto"/>
                <w:tblLayout w:type="fixed"/>
                <w:tblLook w:val="04A0"/>
              </w:tblPrEx>
              <w:tc>
                <w:tcPr>
                  <w:tcW w:w="15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19F4CB61" w14:textId="77777777">
                  <w:pPr>
                    <w:spacing w:before="120" w:after="120"/>
                  </w:pPr>
                </w:p>
              </w:tc>
              <w:tc>
                <w:tcPr>
                  <w:tcW w:w="60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F2B0FDE" w14:textId="77777777">
                  <w:pPr>
                    <w:spacing w:before="120" w:after="120"/>
                  </w:pPr>
                  <w:r w:rsidRPr="003A3E55">
                    <w:t>- Placas y baldosas, para pavimentación o revestimiento, excepto las de las subpartidas 6907.30 y 6907.40:</w:t>
                  </w:r>
                </w:p>
              </w:tc>
            </w:tr>
            <w:tr w14:paraId="0F14BE5D" w14:textId="77777777" w:rsidTr="00952394">
              <w:tblPrEx>
                <w:tblW w:w="0" w:type="auto"/>
                <w:tblLayout w:type="fixed"/>
                <w:tblLook w:val="04A0"/>
              </w:tblPrEx>
              <w:tc>
                <w:tcPr>
                  <w:tcW w:w="15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0AF08F26" w14:textId="77777777">
                  <w:pPr>
                    <w:spacing w:before="120" w:after="120"/>
                  </w:pPr>
                  <w:r w:rsidRPr="003A3E55">
                    <w:t>6907.21.00.00</w:t>
                  </w:r>
                </w:p>
              </w:tc>
              <w:tc>
                <w:tcPr>
                  <w:tcW w:w="60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49B064B8" w14:textId="77777777">
                  <w:pPr>
                    <w:spacing w:before="120" w:after="120"/>
                  </w:pPr>
                  <w:r w:rsidRPr="003A3E55">
                    <w:t>- - Con un coeficiente de absorción de agua inferior o igual al 0,5 % en peso [</w:t>
                  </w:r>
                  <w:r w:rsidRPr="00952394">
                    <w:rPr>
                      <w:i/>
                      <w:iCs/>
                    </w:rPr>
                    <w:t>Solo:</w:t>
                  </w:r>
                  <w:r>
                    <w:t xml:space="preserve"> </w:t>
                  </w:r>
                  <w:r w:rsidRPr="003A3E55">
                    <w:t>Baldosas cerámicas para revestimientos de pisos y paredes interiores y/o exteriores].</w:t>
                  </w:r>
                </w:p>
              </w:tc>
            </w:tr>
            <w:tr w14:paraId="761D00BB" w14:textId="77777777" w:rsidTr="00952394">
              <w:tblPrEx>
                <w:tblW w:w="0" w:type="auto"/>
                <w:tblLayout w:type="fixed"/>
                <w:tblLook w:val="04A0"/>
              </w:tblPrEx>
              <w:tc>
                <w:tcPr>
                  <w:tcW w:w="15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29D7AF42" w14:textId="77777777">
                  <w:pPr>
                    <w:spacing w:before="120" w:after="120"/>
                  </w:pPr>
                  <w:r w:rsidRPr="003A3E55">
                    <w:t>6907.22.00.00</w:t>
                  </w:r>
                </w:p>
              </w:tc>
              <w:tc>
                <w:tcPr>
                  <w:tcW w:w="60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26B36AA" w14:textId="77777777">
                  <w:pPr>
                    <w:spacing w:before="120" w:after="120"/>
                  </w:pPr>
                  <w:r w:rsidRPr="003A3E55">
                    <w:t>- - Con un coeficiente de absorción de agua superior al 0,5 % pero inferior o igual a 10 % en peso [</w:t>
                  </w:r>
                  <w:r w:rsidRPr="00952394">
                    <w:rPr>
                      <w:i/>
                      <w:iCs/>
                    </w:rPr>
                    <w:t>Solo:</w:t>
                  </w:r>
                  <w:r w:rsidRPr="003A3E55">
                    <w:t xml:space="preserve"> Baldosas cerámicas para revestimientos de pisos y paredes interiores y/o exteriores].</w:t>
                  </w:r>
                </w:p>
              </w:tc>
            </w:tr>
            <w:tr w14:paraId="28CFC48D" w14:textId="77777777" w:rsidTr="00952394">
              <w:tblPrEx>
                <w:tblW w:w="0" w:type="auto"/>
                <w:tblLayout w:type="fixed"/>
                <w:tblLook w:val="04A0"/>
              </w:tblPrEx>
              <w:tc>
                <w:tcPr>
                  <w:tcW w:w="15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51B1F221" w14:textId="77777777">
                  <w:pPr>
                    <w:spacing w:before="120" w:after="120"/>
                  </w:pPr>
                  <w:r w:rsidRPr="003A3E55">
                    <w:t>6907.23.00.00</w:t>
                  </w:r>
                </w:p>
              </w:tc>
              <w:tc>
                <w:tcPr>
                  <w:tcW w:w="60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F251E" w:rsidRPr="003A3E55" w:rsidP="003A3E55" w14:paraId="32A2C0EB" w14:textId="77777777">
                  <w:pPr>
                    <w:spacing w:before="120" w:after="120"/>
                  </w:pPr>
                  <w:r w:rsidRPr="003A3E55">
                    <w:t>- - Con un coeficiente de absorción de agua superior al 10 % en peso [</w:t>
                  </w:r>
                  <w:r w:rsidRPr="00952394">
                    <w:rPr>
                      <w:i/>
                      <w:iCs/>
                    </w:rPr>
                    <w:t>Solo:</w:t>
                  </w:r>
                  <w:r w:rsidRPr="003A3E55">
                    <w:t xml:space="preserve"> Baldosas cerámicas para revestimientos de pisos y paredes interiores y/o exteriores].</w:t>
                  </w:r>
                </w:p>
              </w:tc>
            </w:tr>
          </w:tbl>
          <w:p w:rsidR="00A52F73" w:rsidRPr="003A3E55" w:rsidP="003A3E55" w14:paraId="45B40C25" w14:textId="77777777">
            <w:pPr>
              <w:spacing w:before="120" w:after="120"/>
            </w:pPr>
          </w:p>
        </w:tc>
      </w:tr>
      <w:tr w14:paraId="7D47E7E5" w14:textId="77777777" w:rsidTr="00C9375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52F73" w:rsidRPr="003A3E55" w:rsidP="003A3E55" w14:paraId="47CF8F6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00BCA86D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técnico sobre etiquetado de baldosas cerámicas para revestimientos de pisos y paredes interiores y/o exteriores; (9 página(s), en español)</w:t>
            </w:r>
          </w:p>
          <w:p w:rsidR="00145C22" w:rsidRPr="00F70F54" w:rsidP="003A3E55" w14:paraId="609620C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A757C6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https://members.wto.org/crnattachments/2025/TBT/PER/25_06061_00_s.pdf</w:t>
              </w:r>
            </w:hyperlink>
          </w:p>
          <w:p w:rsidR="00F70F54" w:rsidP="003A3E55" w14:paraId="0832E44C" w14:textId="77777777">
            <w:pPr>
              <w:rPr>
                <w:bCs/>
              </w:rPr>
            </w:pP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https://www.gob.pe/institucion/produce/normas-legales/7111864-297-2025-produce</w:t>
              </w:r>
            </w:hyperlink>
          </w:p>
          <w:p w:rsidR="00F70F54" w:rsidP="003A3E55" w14:paraId="236CFFC4" w14:textId="77777777">
            <w:pPr>
              <w:rPr>
                <w:bCs/>
              </w:rPr>
            </w:pP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http://extranet.comunidadandina.org/sirt/public/buscapalavra.aspx</w:t>
              </w:r>
            </w:hyperlink>
          </w:p>
          <w:p w:rsidR="00F70F54" w:rsidP="003A3E55" w14:paraId="279CD8F9" w14:textId="77777777">
            <w:pPr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F70F54" w:rsidP="003A3E55" w14:paraId="473C88F8" w14:textId="77777777">
            <w:pPr>
              <w:rPr>
                <w:bCs/>
              </w:rPr>
            </w:pPr>
            <w:r>
              <w:rPr>
                <w:bCs/>
              </w:rPr>
              <w:t>Ministerio de la Producción – PRODUCE</w:t>
            </w:r>
          </w:p>
          <w:p w:rsidR="00F70F54" w:rsidP="003A3E55" w14:paraId="785F7AFE" w14:textId="77777777">
            <w:pPr>
              <w:rPr>
                <w:bCs/>
              </w:rPr>
            </w:pPr>
            <w:r>
              <w:rPr>
                <w:bCs/>
              </w:rPr>
              <w:t>Calle Uno Oeste Nº 60 - Urb. Corpac - Lima 27 – Perú</w:t>
            </w:r>
          </w:p>
          <w:p w:rsidR="00F70F54" w:rsidP="003A3E55" w14:paraId="01FE4781" w14:textId="77777777">
            <w:pPr>
              <w:rPr>
                <w:bCs/>
              </w:rPr>
            </w:pPr>
            <w:r>
              <w:rPr>
                <w:bCs/>
              </w:rPr>
              <w:t>Tel.: (+51-1) 616-2222, Ext. 3130 y 3132</w:t>
            </w:r>
          </w:p>
          <w:p w:rsidR="00F70F54" w:rsidP="003A3E55" w14:paraId="1309E2A1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Email: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dn@produce.gob.pe</w:t>
              </w:r>
            </w:hyperlink>
          </w:p>
        </w:tc>
      </w:tr>
      <w:tr w14:paraId="645E756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A982FE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4B71B5F6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proyecto de reglamento técnico tiene por objeto establecer la información mínima que debe ser incluida en el etiquetado aplicable a las baldosas cerámicas elaboradas por los métodos de extrusión y de prensado en seco para revestimientos de pisos y paredes interiores y/o exteriores que se fabriquen en el país, importen, distribuyan o comercialicen para consumo interno.</w:t>
            </w:r>
          </w:p>
        </w:tc>
      </w:tr>
      <w:tr w14:paraId="2F96652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6CBFFB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2B1DC189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Prevención de prácticas que puedan inducir a error a los consumidores y reducir la asimetría informativa en la cadena de consumo</w:t>
            </w:r>
          </w:p>
        </w:tc>
      </w:tr>
      <w:tr w14:paraId="7B04669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37B2A45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5B567E8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20410FB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NTP-ISO 13006:2019 Baldosas cerámicas. Definiciones, clasificación, características y rotulado</w:t>
            </w:r>
          </w:p>
        </w:tc>
      </w:tr>
      <w:tr w14:paraId="3FEE84E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72E0DF3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37E0F11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4B8ECA2A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Seis (06) meses después de su publicación en el Diario Oficial El Peruano.</w:t>
            </w:r>
          </w:p>
        </w:tc>
      </w:tr>
      <w:tr w14:paraId="2A8D3DE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3C6E3F8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C8715A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15575136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15 de noviembre de 2025</w:t>
            </w:r>
          </w:p>
          <w:p w:rsidR="005F0B7B" w:rsidRPr="000C0749" w:rsidP="005F0B7B" w14:paraId="51D3437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30D0AEB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0CC2F19" w14:textId="77777777">
            <w:pPr>
              <w:rPr>
                <w:bCs/>
              </w:rPr>
            </w:pPr>
            <w:r>
              <w:rPr>
                <w:bCs/>
              </w:rPr>
              <w:t>Ministerio de la Producción – PRODUCE</w:t>
            </w:r>
          </w:p>
          <w:p w:rsidR="00F70F54" w:rsidP="003A3E55" w14:paraId="4437B2E4" w14:textId="77777777">
            <w:pPr>
              <w:rPr>
                <w:bCs/>
              </w:rPr>
            </w:pPr>
            <w:r>
              <w:rPr>
                <w:bCs/>
              </w:rPr>
              <w:t>Calle Uno Oeste Nº 60 - Urb. Corpac - Lima 27 – Perú</w:t>
            </w:r>
          </w:p>
          <w:p w:rsidR="00F70F54" w:rsidP="003A3E55" w14:paraId="27D6A261" w14:textId="77777777">
            <w:pPr>
              <w:rPr>
                <w:bCs/>
              </w:rPr>
            </w:pPr>
            <w:r>
              <w:rPr>
                <w:bCs/>
              </w:rPr>
              <w:t>Tel.: (+51-1) 616-2222, Ext. 3130 y 3132</w:t>
            </w:r>
          </w:p>
          <w:p w:rsidR="00F70F54" w:rsidP="003A3E55" w14:paraId="70203D00" w14:textId="77777777">
            <w:pPr>
              <w:rPr>
                <w:bCs/>
              </w:rPr>
            </w:pPr>
            <w:r>
              <w:rPr>
                <w:bCs/>
              </w:rPr>
              <w:t xml:space="preserve">Email: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dn@produce.gob.pe</w:t>
              </w:r>
            </w:hyperlink>
          </w:p>
          <w:p w:rsidR="00F70F54" w:rsidP="003A3E55" w14:paraId="1FD11A12" w14:textId="77777777">
            <w:pPr>
              <w:rPr>
                <w:bCs/>
              </w:rPr>
            </w:pPr>
            <w:r>
              <w:rPr>
                <w:bCs/>
              </w:rPr>
              <w:t>Ministerio de Comercio Exterior y Turismo - MINCETUR</w:t>
            </w:r>
          </w:p>
          <w:p w:rsidR="00F70F54" w:rsidP="003A3E55" w14:paraId="33E1DBC3" w14:textId="77777777">
            <w:pPr>
              <w:rPr>
                <w:bCs/>
              </w:rPr>
            </w:pPr>
            <w:r>
              <w:rPr>
                <w:bCs/>
              </w:rPr>
              <w:t>Calle Uno Oeste Nº 50 - Urb. Corpac - Lima 27 - Perú</w:t>
            </w:r>
          </w:p>
          <w:p w:rsidR="00F70F54" w:rsidP="003A3E55" w14:paraId="7AB89CA8" w14:textId="77777777">
            <w:pPr>
              <w:rPr>
                <w:bCs/>
              </w:rPr>
            </w:pPr>
            <w:r>
              <w:rPr>
                <w:bCs/>
              </w:rPr>
              <w:t>Teléfono: +(51-1) 513-6100 Extensión 1223 o 1239</w:t>
            </w:r>
          </w:p>
          <w:p w:rsidR="00F70F54" w:rsidP="003A3E55" w14:paraId="175ECA8D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10" w:history="1">
              <w:r>
                <w:rPr>
                  <w:bCs/>
                  <w:color w:val="0000FF"/>
                  <w:u w:val="single"/>
                </w:rPr>
                <w:t>otc@mincetur.gob.pe</w:t>
              </w:r>
            </w:hyperlink>
          </w:p>
        </w:tc>
      </w:tr>
    </w:tbl>
    <w:p w:rsidR="00AF251E" w:rsidRPr="003A3E55" w:rsidP="00C94F02" w14:paraId="078C364A" w14:textId="77777777">
      <w:pPr>
        <w:jc w:val="center"/>
      </w:pPr>
    </w:p>
    <w:sectPr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02578D9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21042AEC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7A1DE5F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5B795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7EEF0B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3A533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63AB44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60B98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G/TBT/N/PER/173</w:t>
    </w:r>
    <w:bookmarkEnd w:id="0"/>
  </w:p>
  <w:p w:rsidR="00B531D9" w:rsidRPr="003A3E55" w:rsidP="00B531D9" w14:paraId="45E025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30804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25B046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6F9007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8099A3A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36EA692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40A195C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9947FE4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0FB4EC7" w14:textId="77777777">
          <w:pPr>
            <w:jc w:val="right"/>
            <w:rPr>
              <w:b/>
              <w:szCs w:val="18"/>
            </w:rPr>
          </w:pPr>
        </w:p>
      </w:tc>
    </w:tr>
    <w:tr w14:paraId="2478F520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27BBBE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7FE58DAC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G/TBT/N/PER/173</w:t>
          </w:r>
          <w:bookmarkEnd w:id="2"/>
        </w:p>
      </w:tc>
    </w:tr>
    <w:tr w14:paraId="1DE0613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F6086F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4527AB38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16 de septiembre de 2025</w:t>
          </w:r>
          <w:bookmarkEnd w:id="3"/>
          <w:bookmarkEnd w:id="4"/>
        </w:p>
      </w:tc>
    </w:tr>
    <w:tr w14:paraId="6831B077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43FEDEC3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(25-5734)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23B4BFE0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363DDA2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554BB8FE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5504DA7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7DE7CD1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95276913">
    <w:abstractNumId w:val="8"/>
  </w:num>
  <w:num w:numId="2" w16cid:durableId="1170564262">
    <w:abstractNumId w:val="3"/>
  </w:num>
  <w:num w:numId="3" w16cid:durableId="1797215945">
    <w:abstractNumId w:val="2"/>
  </w:num>
  <w:num w:numId="4" w16cid:durableId="1290280544">
    <w:abstractNumId w:val="1"/>
  </w:num>
  <w:num w:numId="5" w16cid:durableId="1048070065">
    <w:abstractNumId w:val="0"/>
  </w:num>
  <w:num w:numId="6" w16cid:durableId="1911693511">
    <w:abstractNumId w:val="12"/>
  </w:num>
  <w:num w:numId="7" w16cid:durableId="278610378">
    <w:abstractNumId w:val="10"/>
  </w:num>
  <w:num w:numId="8" w16cid:durableId="1896428914">
    <w:abstractNumId w:val="13"/>
  </w:num>
  <w:num w:numId="9" w16cid:durableId="357857081">
    <w:abstractNumId w:val="9"/>
  </w:num>
  <w:num w:numId="10" w16cid:durableId="1915386339">
    <w:abstractNumId w:val="7"/>
  </w:num>
  <w:num w:numId="11" w16cid:durableId="1241984256">
    <w:abstractNumId w:val="6"/>
  </w:num>
  <w:num w:numId="12" w16cid:durableId="1111901035">
    <w:abstractNumId w:val="5"/>
  </w:num>
  <w:num w:numId="13" w16cid:durableId="855387958">
    <w:abstractNumId w:val="4"/>
  </w:num>
  <w:num w:numId="14" w16cid:durableId="1919750304">
    <w:abstractNumId w:val="11"/>
  </w:num>
  <w:num w:numId="15" w16cid:durableId="16919524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188327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82825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0F49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160E3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52394"/>
    <w:rsid w:val="009613B7"/>
    <w:rsid w:val="009A0D78"/>
    <w:rsid w:val="009A4DBE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058C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3756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91EC4E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otc@mincetur.gob.pe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n@produce.gob.pe" TargetMode="External" /><Relationship Id="rId6" Type="http://schemas.openxmlformats.org/officeDocument/2006/relationships/hyperlink" Target="https://members.wto.org/crnattachments/2025/TBT/PER/25_06061_00_s.pdf" TargetMode="External" /><Relationship Id="rId7" Type="http://schemas.openxmlformats.org/officeDocument/2006/relationships/hyperlink" Target="https://www.gob.pe/institucion/produce/normas-legales/7111864-297-2025-produce" TargetMode="External" /><Relationship Id="rId8" Type="http://schemas.openxmlformats.org/officeDocument/2006/relationships/hyperlink" Target="http://extranet.comunidadandina.org/sirt/public/buscapalavra.aspx" TargetMode="External" /><Relationship Id="rId9" Type="http://schemas.openxmlformats.org/officeDocument/2006/relationships/hyperlink" Target="http://consultasenlinea.mincetur.gob.pe/notificaciones/Publico/FrmBuscador.asp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64EDC6C-D8BB-4228-8E98-64A2FC1C30C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4</cp:revision>
  <dcterms:created xsi:type="dcterms:W3CDTF">2025-09-16T07:47:00Z</dcterms:created>
  <dcterms:modified xsi:type="dcterms:W3CDTF">2025-09-16T08:12:00Z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