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13077498" w14:textId="77777777">
      <w:pPr>
        <w:pStyle w:val="Title"/>
      </w:pPr>
      <w:r w:rsidRPr="002F663C">
        <w:t>NOTIFICATION</w:t>
      </w:r>
    </w:p>
    <w:p w:rsidR="002F663C" w:rsidRPr="002F663C" w:rsidP="00DD3DD7" w14:paraId="2010A66A" w14:textId="77777777">
      <w:pPr>
        <w:pStyle w:val="Title3"/>
      </w:pPr>
      <w:r w:rsidRPr="002F663C">
        <w:t>Addendum</w:t>
      </w:r>
    </w:p>
    <w:p w:rsidR="002F663C" w:rsidP="001E2E4A" w14:paraId="39CCF704"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15 September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rsidR="001E2E4A" w:rsidRPr="002F663C" w:rsidP="001E2E4A" w14:paraId="072D2B60" w14:textId="77777777">
      <w:pPr>
        <w:rPr>
          <w:rFonts w:eastAsia="Calibri" w:cs="Times New Roman"/>
        </w:rPr>
      </w:pPr>
    </w:p>
    <w:p w:rsidR="002F663C" w:rsidRPr="002F663C" w:rsidP="002F663C" w14:paraId="6AE5A9F6" w14:textId="77777777">
      <w:pPr>
        <w:jc w:val="center"/>
        <w:rPr>
          <w:rFonts w:eastAsia="Calibri" w:cs="Times New Roman"/>
          <w:b/>
        </w:rPr>
      </w:pPr>
      <w:r w:rsidRPr="002F663C">
        <w:rPr>
          <w:rFonts w:eastAsia="Calibri" w:cs="Times New Roman"/>
          <w:b/>
        </w:rPr>
        <w:t>_______________</w:t>
      </w:r>
    </w:p>
    <w:p w:rsidR="002F663C" w:rsidP="002F663C" w14:paraId="07B62307" w14:textId="77777777">
      <w:pPr>
        <w:rPr>
          <w:rFonts w:eastAsia="Calibri" w:cs="Times New Roman"/>
        </w:rPr>
      </w:pPr>
    </w:p>
    <w:p w:rsidR="00C14444" w:rsidRPr="002F663C" w:rsidP="002F663C" w14:paraId="716A834E" w14:textId="77777777">
      <w:pPr>
        <w:rPr>
          <w:rFonts w:eastAsia="Calibri" w:cs="Times New Roman"/>
        </w:rPr>
      </w:pPr>
    </w:p>
    <w:p w:rsidR="002F663C" w:rsidRPr="002F663C" w:rsidP="002F663C" w14:paraId="1E3C3748"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Notification of Availability and Request for Comment: Revision to the Voluntary Standard for Bassinets and Cradles</w:t>
      </w:r>
    </w:p>
    <w:p w:rsidR="002F663C" w:rsidRPr="002F663C" w:rsidP="002F663C" w14:paraId="07218706"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04D94915"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2C4597B2"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78BDC904" w14:textId="77777777" w:rsidTr="00E9471B">
        <w:tblPrEx>
          <w:tblW w:w="9049" w:type="dxa"/>
          <w:tblLayout w:type="fixed"/>
          <w:tblLook w:val="04A0"/>
        </w:tblPrEx>
        <w:tc>
          <w:tcPr>
            <w:tcW w:w="851" w:type="dxa"/>
          </w:tcPr>
          <w:p w:rsidR="002F663C" w:rsidRPr="00711F9C" w:rsidP="00C14444" w14:paraId="1ED54DB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78127FCD"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586E5F24" w14:textId="77777777" w:rsidTr="00E9471B">
        <w:tblPrEx>
          <w:tblW w:w="9049" w:type="dxa"/>
          <w:tblLayout w:type="fixed"/>
          <w:tblLook w:val="04A0"/>
        </w:tblPrEx>
        <w:tc>
          <w:tcPr>
            <w:tcW w:w="851" w:type="dxa"/>
          </w:tcPr>
          <w:p w:rsidR="002F663C" w:rsidRPr="00711F9C" w:rsidP="00C14444" w14:paraId="23D58DE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2B081BF"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15F982DD" w14:textId="77777777" w:rsidTr="00E9471B">
        <w:tblPrEx>
          <w:tblW w:w="9049" w:type="dxa"/>
          <w:tblLayout w:type="fixed"/>
          <w:tblLook w:val="04A0"/>
        </w:tblPrEx>
        <w:tc>
          <w:tcPr>
            <w:tcW w:w="851" w:type="dxa"/>
          </w:tcPr>
          <w:p w:rsidR="002F663C" w:rsidRPr="00711F9C" w:rsidP="00C14444" w14:paraId="1D44D15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4204B66"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1DB6502F" w14:textId="77777777" w:rsidTr="00E9471B">
        <w:tblPrEx>
          <w:tblW w:w="9049" w:type="dxa"/>
          <w:tblLayout w:type="fixed"/>
          <w:tblLook w:val="04A0"/>
        </w:tblPrEx>
        <w:tc>
          <w:tcPr>
            <w:tcW w:w="851" w:type="dxa"/>
          </w:tcPr>
          <w:p w:rsidR="002F663C" w:rsidRPr="00711F9C" w:rsidP="00C14444" w14:paraId="201E270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FCC5A70"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1CC12E8E" w14:textId="77777777" w:rsidTr="00E9471B">
        <w:tblPrEx>
          <w:tblW w:w="9049" w:type="dxa"/>
          <w:tblLayout w:type="fixed"/>
          <w:tblLook w:val="04A0"/>
        </w:tblPrEx>
        <w:tc>
          <w:tcPr>
            <w:tcW w:w="851" w:type="dxa"/>
          </w:tcPr>
          <w:p w:rsidR="002F663C" w:rsidRPr="00711F9C" w:rsidP="00C14444" w14:paraId="762ED83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7E299835"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78DABF82" w14:textId="77777777" w:rsidTr="00E9471B">
        <w:tblPrEx>
          <w:tblW w:w="9049" w:type="dxa"/>
          <w:tblLayout w:type="fixed"/>
          <w:tblLook w:val="04A0"/>
        </w:tblPrEx>
        <w:tc>
          <w:tcPr>
            <w:tcW w:w="851" w:type="dxa"/>
          </w:tcPr>
          <w:p w:rsidR="002F663C" w:rsidRPr="00711F9C" w:rsidP="00C14444" w14:paraId="3A23B675"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071B7B2D"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44512A90"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5A1BF34A" w14:textId="77777777" w:rsidTr="00E9471B">
        <w:tblPrEx>
          <w:tblW w:w="9049" w:type="dxa"/>
          <w:tblLayout w:type="fixed"/>
          <w:tblLook w:val="04A0"/>
        </w:tblPrEx>
        <w:tc>
          <w:tcPr>
            <w:tcW w:w="851" w:type="dxa"/>
          </w:tcPr>
          <w:p w:rsidR="002F663C" w:rsidRPr="00711F9C" w:rsidP="00C14444" w14:paraId="7AF1DF53"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2C117228" w14:textId="77777777">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082727" w:rsidP="00C14444" w14:paraId="34553DE0" w14:textId="77777777">
            <w:pPr>
              <w:spacing w:before="120" w:after="120"/>
              <w:rPr>
                <w:rFonts w:eastAsia="Calibri" w:cs="Times New Roman"/>
              </w:rPr>
            </w:pPr>
            <w:r>
              <w:rPr>
                <w:rFonts w:eastAsia="Calibri" w:cs="Times New Roman"/>
              </w:rPr>
              <w:t>Notification of availability and request for comment</w:t>
            </w:r>
          </w:p>
          <w:p w:rsidR="00082727" w:rsidP="00C14444" w14:paraId="45338FF1"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https://members.wto.org/crnattachments/2025/TBT/USA/modification/25_05966_00_e.pdf</w:t>
              </w:r>
            </w:hyperlink>
          </w:p>
          <w:p w:rsidR="002F663C" w:rsidRPr="002F663C" w:rsidP="00C14444" w14:paraId="6625FB06"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24 September 2025</w:t>
            </w:r>
          </w:p>
        </w:tc>
      </w:tr>
      <w:tr w14:paraId="6491AA67" w14:textId="77777777" w:rsidTr="00E9471B">
        <w:tblPrEx>
          <w:tblW w:w="9049" w:type="dxa"/>
          <w:tblLayout w:type="fixed"/>
          <w:tblLook w:val="04A0"/>
        </w:tblPrEx>
        <w:tc>
          <w:tcPr>
            <w:tcW w:w="851" w:type="dxa"/>
          </w:tcPr>
          <w:p w:rsidR="002F663C" w:rsidRPr="00711F9C" w:rsidP="00C14444" w14:paraId="7D513D1D"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30A27C92"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4291D8F2" w14:textId="77777777" w:rsidTr="00E9471B">
        <w:tblPrEx>
          <w:tblW w:w="9049" w:type="dxa"/>
          <w:tblLayout w:type="fixed"/>
          <w:tblLook w:val="04A0"/>
        </w:tblPrEx>
        <w:tc>
          <w:tcPr>
            <w:tcW w:w="851" w:type="dxa"/>
            <w:tcBorders>
              <w:bottom w:val="double" w:sz="4" w:space="0" w:color="auto"/>
            </w:tcBorders>
          </w:tcPr>
          <w:p w:rsidR="002F663C" w:rsidRPr="00711F9C" w:rsidP="00C14444" w14:paraId="4343288E"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0277A216"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703C832C" w14:textId="77777777">
      <w:pPr>
        <w:jc w:val="left"/>
        <w:rPr>
          <w:rFonts w:eastAsia="Calibri" w:cs="Times New Roman"/>
          <w:highlight w:val="yellow"/>
        </w:rPr>
      </w:pPr>
    </w:p>
    <w:p w:rsidR="003971FF" w:rsidRPr="007F6EA2" w:rsidP="00B16ACF" w14:paraId="5C8115DC"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The U.S. Consumer Product Safety Commission's (Commission or CPSC) mandatory rule, Safety Standard for Bassinets and Cradles, incorporates by reference </w:t>
      </w:r>
      <w:hyperlink r:id="rId8" w:history="1">
        <w:r w:rsidRPr="002F663C">
          <w:rPr>
            <w:rFonts w:eastAsia="Calibri" w:cs="Times New Roman"/>
            <w:color w:val="0000FF"/>
            <w:szCs w:val="18"/>
            <w:u w:val="single"/>
          </w:rPr>
          <w:t>ASTM F2194-13</w:t>
        </w:r>
      </w:hyperlink>
      <w:r w:rsidRPr="002F663C">
        <w:rPr>
          <w:rFonts w:eastAsia="Calibri" w:cs="Times New Roman"/>
          <w:szCs w:val="18"/>
        </w:rPr>
        <w:t>, Standard Consumer Safety Specification for Bassinets and Cradles. ASTM notified the Commission that it has revised this incorporated voluntary standard. CPSC seeks comment on whether the revision improves the safety of bassinets and cradles.</w:t>
      </w:r>
    </w:p>
    <w:p w:rsidR="00492F7B" w:rsidRPr="002F663C" w:rsidP="00B16ACF" w14:paraId="5F3081E5" w14:textId="77777777">
      <w:pPr>
        <w:spacing w:before="120" w:after="120"/>
        <w:rPr>
          <w:rFonts w:eastAsia="Calibri" w:cs="Times New Roman"/>
          <w:szCs w:val="18"/>
        </w:rPr>
      </w:pPr>
      <w:r w:rsidRPr="002F663C">
        <w:rPr>
          <w:rFonts w:eastAsia="Calibri" w:cs="Times New Roman"/>
          <w:szCs w:val="18"/>
        </w:rPr>
        <w:t xml:space="preserve">90 Federal Register (FR) 43581, 10 September 2025; </w:t>
      </w:r>
      <w:hyperlink r:id="rId9" w:history="1">
        <w:r w:rsidRPr="002F663C">
          <w:rPr>
            <w:rFonts w:eastAsia="Calibri" w:cs="Times New Roman"/>
            <w:color w:val="0000FF"/>
            <w:szCs w:val="18"/>
            <w:u w:val="single"/>
          </w:rPr>
          <w:t>Title 16 Code of Federal Regulations (CFR) Part 1218</w:t>
        </w:r>
      </w:hyperlink>
      <w:r w:rsidRPr="002F663C">
        <w:rPr>
          <w:rFonts w:eastAsia="Calibri" w:cs="Times New Roman"/>
          <w:szCs w:val="18"/>
        </w:rPr>
        <w:t>:</w:t>
      </w:r>
    </w:p>
    <w:p w:rsidR="00492F7B" w:rsidRPr="002F663C" w:rsidP="00B16ACF" w14:paraId="62F41A63" w14:textId="77777777">
      <w:pPr>
        <w:spacing w:before="120" w:after="120"/>
        <w:rPr>
          <w:rFonts w:eastAsia="Calibri" w:cs="Times New Roman"/>
          <w:szCs w:val="18"/>
        </w:rPr>
      </w:pPr>
      <w:hyperlink r:id="rId10" w:history="1">
        <w:r w:rsidRPr="002F663C">
          <w:rPr>
            <w:rFonts w:eastAsia="Calibri" w:cs="Times New Roman"/>
            <w:color w:val="0000FF"/>
            <w:szCs w:val="18"/>
            <w:u w:val="single"/>
          </w:rPr>
          <w:t>https://www.govinfo.gov/content/pkg/FR-2025-09-10/html/2025-17439.htm</w:t>
        </w:r>
      </w:hyperlink>
    </w:p>
    <w:p w:rsidR="00492F7B" w:rsidRPr="002F663C" w:rsidP="00B16ACF" w14:paraId="49A52CE5" w14:textId="77777777">
      <w:pPr>
        <w:spacing w:before="120" w:after="120"/>
        <w:rPr>
          <w:rFonts w:eastAsia="Calibri" w:cs="Times New Roman"/>
          <w:szCs w:val="18"/>
        </w:rPr>
      </w:pPr>
      <w:hyperlink r:id="rId11" w:history="1">
        <w:r w:rsidRPr="002F663C">
          <w:rPr>
            <w:rFonts w:eastAsia="Calibri" w:cs="Times New Roman"/>
            <w:color w:val="0000FF"/>
            <w:szCs w:val="18"/>
            <w:u w:val="single"/>
          </w:rPr>
          <w:t>https://www.govinfo.gov/content/pkg/FR-2025-09-10/pdf/2025-17439.pdf</w:t>
        </w:r>
      </w:hyperlink>
    </w:p>
    <w:p w:rsidR="00492F7B" w:rsidRPr="002F663C" w:rsidP="00B16ACF" w14:paraId="60B81A5E" w14:textId="77777777">
      <w:pPr>
        <w:spacing w:before="120" w:after="120"/>
        <w:rPr>
          <w:rFonts w:eastAsia="Calibri" w:cs="Times New Roman"/>
          <w:szCs w:val="18"/>
        </w:rPr>
      </w:pPr>
      <w:r w:rsidRPr="002F663C">
        <w:rPr>
          <w:rFonts w:eastAsia="Calibri" w:cs="Times New Roman"/>
          <w:szCs w:val="18"/>
        </w:rPr>
        <w:t xml:space="preserve">This action and previous actions notified under the symbol </w:t>
      </w:r>
      <w:hyperlink r:id="rId12" w:history="1">
        <w:r w:rsidRPr="002F663C">
          <w:rPr>
            <w:rFonts w:eastAsia="Calibri" w:cs="Times New Roman"/>
            <w:color w:val="0000FF"/>
            <w:szCs w:val="18"/>
            <w:u w:val="single"/>
          </w:rPr>
          <w:t>G/TBT/N/USA/538</w:t>
        </w:r>
      </w:hyperlink>
      <w:r w:rsidRPr="002F663C">
        <w:rPr>
          <w:rFonts w:eastAsia="Calibri" w:cs="Times New Roman"/>
          <w:szCs w:val="18"/>
        </w:rPr>
        <w:t xml:space="preserve"> are identified by Docket Number CPSC-2010-0028. The Docket Folder is available on Regulations.gov at </w:t>
      </w:r>
      <w:hyperlink r:id="rId13" w:history="1">
        <w:r w:rsidRPr="002F663C">
          <w:rPr>
            <w:rFonts w:eastAsia="Calibri" w:cs="Times New Roman"/>
            <w:color w:val="0000FF"/>
            <w:szCs w:val="18"/>
            <w:u w:val="single"/>
          </w:rPr>
          <w:t>https://www.regulations.gov/docket/CPSC-2010-0028/document</w:t>
        </w:r>
      </w:hyperlink>
      <w:r w:rsidRPr="002F663C">
        <w:rPr>
          <w:rFonts w:eastAsia="Calibri" w:cs="Times New Roman"/>
          <w:szCs w:val="18"/>
        </w:rPr>
        <w:t xml:space="preserve"> and provides access to primary and supporting documents as well as comments received. Documents are also accessible from </w:t>
      </w:r>
      <w:hyperlink r:id="rId14"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Comments received by the USA TBT Enquiry Point from WTO Members and their stakeholders by </w:t>
      </w:r>
      <w:hyperlink r:id="rId15"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6" w:history="1">
        <w:r w:rsidRPr="002F663C">
          <w:rPr>
            <w:rFonts w:eastAsia="Calibri" w:cs="Times New Roman"/>
            <w:color w:val="0000FF"/>
            <w:szCs w:val="18"/>
            <w:u w:val="single"/>
          </w:rPr>
          <w:t>Eastern Time</w:t>
        </w:r>
      </w:hyperlink>
      <w:r w:rsidRPr="002F663C">
        <w:rPr>
          <w:rFonts w:eastAsia="Calibri" w:cs="Times New Roman"/>
          <w:szCs w:val="18"/>
        </w:rPr>
        <w:t xml:space="preserve"> on 24 September 2025 will be shared with the CPSC and will also be submitted to the </w:t>
      </w:r>
      <w:hyperlink r:id="rId13" w:history="1">
        <w:r w:rsidRPr="002F663C">
          <w:rPr>
            <w:rFonts w:eastAsia="Calibri" w:cs="Times New Roman"/>
            <w:color w:val="0000FF"/>
            <w:szCs w:val="18"/>
            <w:u w:val="single"/>
          </w:rPr>
          <w:t>Docket</w:t>
        </w:r>
      </w:hyperlink>
      <w:r w:rsidRPr="002F663C">
        <w:rPr>
          <w:rFonts w:eastAsia="Calibri" w:cs="Times New Roman"/>
          <w:szCs w:val="18"/>
        </w:rPr>
        <w:t xml:space="preserve"> on Regulations.gov if received within the comment period.</w:t>
      </w:r>
    </w:p>
    <w:p w:rsidR="006C5A96" w:rsidP="006C5A96" w14:paraId="11D86570" w14:textId="77777777">
      <w:pPr>
        <w:jc w:val="center"/>
        <w:rPr>
          <w:b/>
        </w:rPr>
      </w:pPr>
      <w:r w:rsidRPr="003971FF">
        <w:rPr>
          <w:b/>
        </w:rPr>
        <w:t>__________</w:t>
      </w:r>
    </w:p>
    <w:p w:rsidR="004D4D19" w:rsidP="007F38C2" w14:paraId="35B832A2" w14:textId="77777777">
      <w:pPr>
        <w:jc w:val="center"/>
        <w:rPr>
          <w:b/>
        </w:rPr>
      </w:pPr>
    </w:p>
    <w:p w:rsidR="00A1565D" w:rsidP="003971FF" w14:paraId="767B4C7C" w14:textId="77777777">
      <w:pPr>
        <w:jc w:val="center"/>
        <w:rPr>
          <w:b/>
        </w:rPr>
      </w:pPr>
    </w:p>
    <w:sectPr w:rsidSect="006C5A96">
      <w:headerReference w:type="even" r:id="rId17"/>
      <w:headerReference w:type="default" r:id="rId18"/>
      <w:footerReference w:type="even" r:id="rId19"/>
      <w:footerReference w:type="default" r:id="rId20"/>
      <w:headerReference w:type="first" r:id="rId21"/>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D51E087"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53026A8"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24003DBE" w14:textId="77777777">
      <w:r>
        <w:separator/>
      </w:r>
    </w:p>
  </w:footnote>
  <w:footnote w:type="continuationSeparator" w:id="1">
    <w:p w:rsidR="004D3A6A" w:rsidP="00ED54E0" w14:paraId="0C1D66EC" w14:textId="77777777">
      <w:r>
        <w:continuationSeparator/>
      </w:r>
    </w:p>
  </w:footnote>
  <w:footnote w:id="2">
    <w:p w:rsidR="007F6EA2" w14:paraId="3BB6B770"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77A5A413"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2894634A" w14:textId="77777777">
    <w:pPr>
      <w:pStyle w:val="Header"/>
      <w:pBdr>
        <w:bottom w:val="single" w:sz="4" w:space="1" w:color="auto"/>
      </w:pBdr>
      <w:tabs>
        <w:tab w:val="clear" w:pos="4513"/>
        <w:tab w:val="clear" w:pos="9027"/>
      </w:tabs>
      <w:jc w:val="center"/>
    </w:pPr>
  </w:p>
  <w:p w:rsidR="00DD3DD7" w:rsidRPr="00DD3DD7" w:rsidP="00DD3DD7" w14:paraId="5FB1E76C"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4707F66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4DF90967" w14:textId="77777777">
    <w:pPr>
      <w:pStyle w:val="Header"/>
      <w:pBdr>
        <w:bottom w:val="single" w:sz="4" w:space="1" w:color="auto"/>
      </w:pBdr>
      <w:tabs>
        <w:tab w:val="clear" w:pos="4513"/>
        <w:tab w:val="clear" w:pos="9027"/>
      </w:tabs>
      <w:jc w:val="center"/>
    </w:pPr>
    <w:bookmarkStart w:id="3" w:name="spsSymbolHeader"/>
    <w:r w:rsidRPr="00DD3DD7">
      <w:t>G/TBT/N/USA/538/Rev.1/Add.2</w:t>
    </w:r>
    <w:bookmarkEnd w:id="3"/>
  </w:p>
  <w:p w:rsidR="00DD3DD7" w:rsidRPr="00DD3DD7" w:rsidP="00DD3DD7" w14:paraId="65EA8E41" w14:textId="77777777">
    <w:pPr>
      <w:pStyle w:val="Header"/>
      <w:pBdr>
        <w:bottom w:val="single" w:sz="4" w:space="1" w:color="auto"/>
      </w:pBdr>
      <w:tabs>
        <w:tab w:val="clear" w:pos="4513"/>
        <w:tab w:val="clear" w:pos="9027"/>
      </w:tabs>
      <w:jc w:val="center"/>
    </w:pPr>
  </w:p>
  <w:p w:rsidR="00DD3DD7" w:rsidRPr="00DD3DD7" w:rsidP="00DD3DD7" w14:paraId="72604BA5"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7342F8B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29AF9E5"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33DB5669"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008ED556" w14:textId="77777777">
          <w:pPr>
            <w:jc w:val="right"/>
            <w:rPr>
              <w:b/>
              <w:color w:val="FF0000"/>
              <w:szCs w:val="16"/>
            </w:rPr>
          </w:pPr>
          <w:r>
            <w:rPr>
              <w:b/>
              <w:color w:val="FF0000"/>
              <w:szCs w:val="16"/>
            </w:rPr>
            <w:t xml:space="preserve"> </w:t>
          </w:r>
        </w:p>
      </w:tc>
    </w:tr>
    <w:tr w14:paraId="22C20D39"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0E717BC5"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32A5EEAC" w14:textId="77777777">
          <w:pPr>
            <w:jc w:val="right"/>
            <w:rPr>
              <w:b/>
              <w:szCs w:val="16"/>
            </w:rPr>
          </w:pPr>
        </w:p>
      </w:tc>
    </w:tr>
    <w:tr w14:paraId="2E4DB62A"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0981FF8A"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5B351953" w14:textId="77777777">
          <w:pPr>
            <w:jc w:val="right"/>
            <w:rPr>
              <w:rFonts w:eastAsia="Calibri" w:cs="Times New Roman"/>
              <w:b/>
              <w:szCs w:val="16"/>
            </w:rPr>
          </w:pPr>
          <w:bookmarkStart w:id="4" w:name="bmkSymbols"/>
          <w:r w:rsidRPr="002F663C">
            <w:rPr>
              <w:rFonts w:eastAsia="Calibri" w:cs="Times New Roman"/>
              <w:b/>
              <w:szCs w:val="16"/>
            </w:rPr>
            <w:t>G/TBT/N/USA/538/Rev.1/Add.2</w:t>
          </w:r>
          <w:bookmarkEnd w:id="4"/>
        </w:p>
        <w:p w:rsidR="00C14444" w:rsidRPr="00C14444" w:rsidP="00C14444" w14:paraId="1F197296" w14:textId="77777777">
          <w:pPr>
            <w:jc w:val="center"/>
            <w:rPr>
              <w:szCs w:val="16"/>
            </w:rPr>
          </w:pPr>
        </w:p>
      </w:tc>
    </w:tr>
    <w:tr w14:paraId="6EF53528"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765242A5" w14:textId="77777777"/>
      </w:tc>
      <w:tc>
        <w:tcPr>
          <w:tcW w:w="5448" w:type="dxa"/>
          <w:gridSpan w:val="2"/>
          <w:shd w:val="clear" w:color="auto" w:fill="FFFFFF"/>
          <w:tcMar>
            <w:left w:w="108" w:type="dxa"/>
            <w:right w:w="108" w:type="dxa"/>
          </w:tcMar>
          <w:vAlign w:val="center"/>
        </w:tcPr>
        <w:p w:rsidR="00ED54E0" w:rsidRPr="00182B84" w:rsidP="00425DC5" w14:paraId="4CD3A888" w14:textId="77777777">
          <w:pPr>
            <w:jc w:val="right"/>
            <w:rPr>
              <w:szCs w:val="16"/>
            </w:rPr>
          </w:pPr>
          <w:bookmarkStart w:id="5" w:name="bmkDate"/>
          <w:r w:rsidRPr="00182B84">
            <w:rPr>
              <w:szCs w:val="16"/>
            </w:rPr>
            <w:t>15 September 2025</w:t>
          </w:r>
          <w:bookmarkEnd w:id="5"/>
        </w:p>
      </w:tc>
    </w:tr>
    <w:tr w14:paraId="12689D74"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500531DF" w14:textId="77777777">
          <w:pPr>
            <w:jc w:val="left"/>
            <w:rPr>
              <w:b/>
            </w:rPr>
          </w:pPr>
          <w:bookmarkStart w:id="6" w:name="bmkSerial"/>
          <w:r>
            <w:rPr>
              <w:b w:val="0"/>
              <w:color w:val="FF0000"/>
            </w:rPr>
            <w:t>(25-5665)</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7257190B"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72B62EE0"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526D38B1"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4324B811"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52314B3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97437071">
    <w:abstractNumId w:val="9"/>
  </w:num>
  <w:num w:numId="2" w16cid:durableId="699235102">
    <w:abstractNumId w:val="7"/>
  </w:num>
  <w:num w:numId="3" w16cid:durableId="1465809440">
    <w:abstractNumId w:val="6"/>
  </w:num>
  <w:num w:numId="4" w16cid:durableId="705561764">
    <w:abstractNumId w:val="5"/>
  </w:num>
  <w:num w:numId="5" w16cid:durableId="21327950">
    <w:abstractNumId w:val="4"/>
  </w:num>
  <w:num w:numId="6" w16cid:durableId="167672400">
    <w:abstractNumId w:val="12"/>
  </w:num>
  <w:num w:numId="7" w16cid:durableId="418329189">
    <w:abstractNumId w:val="11"/>
  </w:num>
  <w:num w:numId="8" w16cid:durableId="2055734478">
    <w:abstractNumId w:val="10"/>
  </w:num>
  <w:num w:numId="9" w16cid:durableId="457668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77187179">
    <w:abstractNumId w:val="13"/>
  </w:num>
  <w:num w:numId="11" w16cid:durableId="773594857">
    <w:abstractNumId w:val="8"/>
  </w:num>
  <w:num w:numId="12" w16cid:durableId="1939868752">
    <w:abstractNumId w:val="3"/>
  </w:num>
  <w:num w:numId="13" w16cid:durableId="2038316089">
    <w:abstractNumId w:val="2"/>
  </w:num>
  <w:num w:numId="14" w16cid:durableId="854196504">
    <w:abstractNumId w:val="1"/>
  </w:num>
  <w:num w:numId="15" w16cid:durableId="662666520">
    <w:abstractNumId w:val="0"/>
  </w:num>
  <w:num w:numId="16" w16cid:durableId="1500392184">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92F7B"/>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00E3E"/>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08E5"/>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001C"/>
    <w:rsid w:val="00EC74B2"/>
    <w:rsid w:val="00ED1D47"/>
    <w:rsid w:val="00ED54E0"/>
    <w:rsid w:val="00EE2A55"/>
    <w:rsid w:val="00EE587D"/>
    <w:rsid w:val="00EF639C"/>
    <w:rsid w:val="00F03D59"/>
    <w:rsid w:val="00F04A9D"/>
    <w:rsid w:val="00F05F0C"/>
    <w:rsid w:val="00F15787"/>
    <w:rsid w:val="00F170F3"/>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29E19230"/>
  <w15:docId w15:val="{A318F5DC-32CB-4798-9097-A61A6C850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govinfo.gov/content/pkg/FR-2025-09-10/html/2025-17439.htm" TargetMode="External" /><Relationship Id="rId11" Type="http://schemas.openxmlformats.org/officeDocument/2006/relationships/hyperlink" Target="https://www.govinfo.gov/content/pkg/FR-2025-09-10/pdf/2025-17439.pdf" TargetMode="External" /><Relationship Id="rId12" Type="http://schemas.openxmlformats.org/officeDocument/2006/relationships/hyperlink" Target="https://eping.wto.org/en/Search?domainIds=1&amp;documentSymbol=usa%2F538" TargetMode="External" /><Relationship Id="rId13" Type="http://schemas.openxmlformats.org/officeDocument/2006/relationships/hyperlink" Target="https://www.regulations.gov/docket/CPSC-2010-0028/document" TargetMode="External" /><Relationship Id="rId14" Type="http://schemas.openxmlformats.org/officeDocument/2006/relationships/hyperlink" Target="http://www.regulations.gov/" TargetMode="External" /><Relationship Id="rId15" Type="http://schemas.openxmlformats.org/officeDocument/2006/relationships/hyperlink" Target="http://time-time.net/times/time-zones/usa-canada/current-eastern-time-est.php" TargetMode="External" /><Relationship Id="rId16" Type="http://schemas.openxmlformats.org/officeDocument/2006/relationships/hyperlink" Target="https://24timezones.com/time-zone/et"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settings" Target="setting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5/TBT/USA/modification/25_05966_00_e.pdf" TargetMode="External" /><Relationship Id="rId8" Type="http://schemas.openxmlformats.org/officeDocument/2006/relationships/hyperlink" Target="https://store.astm.org/f2194-13.html" TargetMode="External" /><Relationship Id="rId9" Type="http://schemas.openxmlformats.org/officeDocument/2006/relationships/hyperlink" Target="https://www.ecfr.gov/current/title-16/chapter-II/subchapter-B/part-1218"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61385A74-3292-479C-959E-C019CD19D128}">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1</TotalTime>
  <Pages>2</Pages>
  <Words>477</Words>
  <Characters>2724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Rivera, Marcela</cp:lastModifiedBy>
  <cp:revision>2</cp:revision>
  <cp:lastPrinted>2019-10-23T07:32:00Z</cp:lastPrinted>
  <dcterms:created xsi:type="dcterms:W3CDTF">2025-09-15T08:54:00Z</dcterms:created>
  <dcterms:modified xsi:type="dcterms:W3CDTF">2025-09-15T09:13:00Z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