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2D758F2" w14:textId="77777777">
      <w:pPr>
        <w:pStyle w:val="Title"/>
        <w:rPr>
          <w:caps w:val="0"/>
          <w:kern w:val="0"/>
        </w:rPr>
      </w:pPr>
      <w:r w:rsidRPr="002F6A28">
        <w:rPr>
          <w:caps w:val="0"/>
          <w:kern w:val="0"/>
        </w:rPr>
        <w:t>NOTIFICATION</w:t>
      </w:r>
    </w:p>
    <w:p w:rsidR="009239F7" w:rsidRPr="002F6A28" w:rsidP="002F6A28" w14:paraId="6A7C0963" w14:textId="77777777">
      <w:pPr>
        <w:jc w:val="center"/>
      </w:pPr>
      <w:r w:rsidRPr="002F6A28">
        <w:t>The following notification is being circulated in accordance with Article 10.6</w:t>
      </w:r>
    </w:p>
    <w:p w:rsidR="009239F7" w:rsidRPr="002F6A28" w:rsidP="002F6A28" w14:paraId="33811420"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327D94FD" w14:textId="77777777" w:rsidTr="00DB13FE">
        <w:tblPrEx>
          <w:tblW w:w="5000" w:type="pct"/>
          <w:tblLayout w:type="fixed"/>
          <w:tblLook w:val="0000"/>
        </w:tblPrEx>
        <w:tc>
          <w:tcPr>
            <w:tcW w:w="607" w:type="dxa"/>
            <w:tcBorders>
              <w:top w:val="double" w:sz="4" w:space="0" w:color="auto"/>
            </w:tcBorders>
          </w:tcPr>
          <w:p w:rsidR="00F85C99" w:rsidRPr="002F6A28" w:rsidP="002F6A28" w14:paraId="79EDDE72" w14:textId="77777777">
            <w:pPr>
              <w:spacing w:before="120" w:after="120"/>
              <w:jc w:val="left"/>
            </w:pPr>
            <w:r w:rsidRPr="002F6A28">
              <w:rPr>
                <w:b/>
              </w:rPr>
              <w:t>1.</w:t>
            </w:r>
          </w:p>
        </w:tc>
        <w:tc>
          <w:tcPr>
            <w:tcW w:w="8373" w:type="dxa"/>
            <w:tcBorders>
              <w:top w:val="double" w:sz="4" w:space="0" w:color="auto"/>
            </w:tcBorders>
          </w:tcPr>
          <w:p w:rsidR="00F85C99" w:rsidRPr="002F6A28" w:rsidP="00C805B6" w14:paraId="357BBEEA"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6757E874"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3E660461" w14:textId="77777777" w:rsidTr="00DB13FE">
        <w:tblPrEx>
          <w:tblW w:w="5000" w:type="pct"/>
          <w:tblLayout w:type="fixed"/>
          <w:tblLook w:val="0000"/>
        </w:tblPrEx>
        <w:tc>
          <w:tcPr>
            <w:tcW w:w="607" w:type="dxa"/>
          </w:tcPr>
          <w:p w:rsidR="00F85C99" w:rsidRPr="002F6A28" w:rsidP="002F6A28" w14:paraId="16C98880" w14:textId="77777777">
            <w:pPr>
              <w:spacing w:before="120" w:after="120"/>
              <w:jc w:val="left"/>
            </w:pPr>
            <w:r w:rsidRPr="002F6A28">
              <w:rPr>
                <w:b/>
              </w:rPr>
              <w:t>2.</w:t>
            </w:r>
          </w:p>
        </w:tc>
        <w:tc>
          <w:tcPr>
            <w:tcW w:w="8373" w:type="dxa"/>
          </w:tcPr>
          <w:p w:rsidR="00F85C99" w:rsidRPr="002F6A28" w:rsidP="000C3B6C" w14:paraId="4C866121" w14:textId="77777777">
            <w:pPr>
              <w:spacing w:before="120" w:after="120"/>
            </w:pPr>
            <w:r w:rsidRPr="002F6A28">
              <w:rPr>
                <w:b/>
              </w:rPr>
              <w:t>Agency responsible:</w:t>
            </w:r>
            <w:r w:rsidRPr="00C379C8" w:rsidR="00EE3A11">
              <w:t xml:space="preserve"> </w:t>
            </w:r>
          </w:p>
          <w:p w:rsidR="00EE3A11" w:rsidRPr="00C379C8" w:rsidP="000C3B6C" w14:paraId="5A490587" w14:textId="497AD89A">
            <w:pPr>
              <w:spacing w:after="120"/>
            </w:pPr>
            <w:r w:rsidRPr="00C379C8">
              <w:t>Agricultural Marketing Service (AMS), Department of Agriculture (USDA) [2268]</w:t>
            </w:r>
            <w:r>
              <w:t>.</w:t>
            </w:r>
          </w:p>
        </w:tc>
      </w:tr>
      <w:tr w14:paraId="795CCB89" w14:textId="77777777" w:rsidTr="00DB13FE">
        <w:tblPrEx>
          <w:tblW w:w="5000" w:type="pct"/>
          <w:tblLayout w:type="fixed"/>
          <w:tblLook w:val="0000"/>
        </w:tblPrEx>
        <w:tc>
          <w:tcPr>
            <w:tcW w:w="607" w:type="dxa"/>
          </w:tcPr>
          <w:p w:rsidR="00F85C99" w:rsidRPr="002F6A28" w:rsidP="002F6A28" w14:paraId="6AC2CC23" w14:textId="77777777">
            <w:pPr>
              <w:spacing w:before="120" w:after="120"/>
              <w:jc w:val="left"/>
              <w:rPr>
                <w:b/>
              </w:rPr>
            </w:pPr>
            <w:r w:rsidRPr="002F6A28">
              <w:rPr>
                <w:b/>
              </w:rPr>
              <w:t>3.</w:t>
            </w:r>
          </w:p>
        </w:tc>
        <w:tc>
          <w:tcPr>
            <w:tcW w:w="8373" w:type="dxa"/>
          </w:tcPr>
          <w:p w:rsidR="00F85C99" w:rsidRPr="0058336F" w:rsidP="002F6A28" w14:paraId="4E1E3ED2"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2FB59FF" w14:textId="77777777" w:rsidTr="00DB13FE">
        <w:tblPrEx>
          <w:tblW w:w="5000" w:type="pct"/>
          <w:tblLayout w:type="fixed"/>
          <w:tblLook w:val="0000"/>
        </w:tblPrEx>
        <w:tc>
          <w:tcPr>
            <w:tcW w:w="607" w:type="dxa"/>
          </w:tcPr>
          <w:p w:rsidR="00F85C99" w:rsidRPr="002F6A28" w:rsidP="002F6A28" w14:paraId="77F95162" w14:textId="77777777">
            <w:pPr>
              <w:spacing w:before="120" w:after="120"/>
              <w:jc w:val="left"/>
            </w:pPr>
            <w:r w:rsidRPr="002F6A28">
              <w:rPr>
                <w:b/>
              </w:rPr>
              <w:t>4.</w:t>
            </w:r>
          </w:p>
        </w:tc>
        <w:tc>
          <w:tcPr>
            <w:tcW w:w="8373" w:type="dxa"/>
          </w:tcPr>
          <w:p w:rsidR="00F85C99" w:rsidRPr="002F6A28" w:rsidP="002F6A28" w14:paraId="32B41E4E" w14:textId="76C39D6A">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Lemons; Quality (ICS code(s): 03.120); Fruits. Vegetables (ICS code(s): 67.080)</w:t>
            </w:r>
            <w:r>
              <w:t>.</w:t>
            </w:r>
          </w:p>
        </w:tc>
      </w:tr>
      <w:tr w14:paraId="7BDC7E5B" w14:textId="77777777" w:rsidTr="00DB13FE">
        <w:tblPrEx>
          <w:tblW w:w="5000" w:type="pct"/>
          <w:tblLayout w:type="fixed"/>
          <w:tblLook w:val="0000"/>
        </w:tblPrEx>
        <w:tc>
          <w:tcPr>
            <w:tcW w:w="607" w:type="dxa"/>
          </w:tcPr>
          <w:p w:rsidR="00F85C99" w:rsidRPr="002F6A28" w:rsidP="002F6A28" w14:paraId="3FB8664D" w14:textId="77777777">
            <w:pPr>
              <w:spacing w:before="120" w:after="120"/>
              <w:jc w:val="left"/>
            </w:pPr>
            <w:r w:rsidRPr="002F6A28">
              <w:rPr>
                <w:b/>
              </w:rPr>
              <w:t>5.</w:t>
            </w:r>
          </w:p>
        </w:tc>
        <w:tc>
          <w:tcPr>
            <w:tcW w:w="8373" w:type="dxa"/>
          </w:tcPr>
          <w:p w:rsidR="00F85C99" w:rsidP="002F6A28" w14:paraId="20396992" w14:textId="08D477C5">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Revising U.S. Standards for Grades of Lemons; (1 page(s), in English)</w:t>
            </w:r>
            <w:r>
              <w:t>.</w:t>
            </w:r>
          </w:p>
          <w:p w:rsidR="000C3B6C" w:rsidRPr="000C3B6C" w:rsidP="002F6A28" w14:paraId="5593D876"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B3307F" w:rsidRPr="00CE6C29" w:rsidP="002F6A28" w14:paraId="23E3F937" w14:textId="5A0382A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https://members.wto.org/crnattachments/2025/TBT/USA/25_06002_00_e.pdf</w:t>
              </w:r>
            </w:hyperlink>
            <w:r w:rsidR="000E2879">
              <w:t>.</w:t>
            </w:r>
          </w:p>
        </w:tc>
      </w:tr>
      <w:tr w14:paraId="7C10746F" w14:textId="77777777" w:rsidTr="00DB13FE">
        <w:tblPrEx>
          <w:tblW w:w="5000" w:type="pct"/>
          <w:tblLayout w:type="fixed"/>
          <w:tblLook w:val="0000"/>
        </w:tblPrEx>
        <w:tc>
          <w:tcPr>
            <w:tcW w:w="607" w:type="dxa"/>
          </w:tcPr>
          <w:p w:rsidR="00F85C99" w:rsidRPr="002F6A28" w:rsidP="002F6A28" w14:paraId="54E85EEB" w14:textId="77777777">
            <w:pPr>
              <w:spacing w:before="120" w:after="120"/>
              <w:jc w:val="left"/>
              <w:rPr>
                <w:b/>
              </w:rPr>
            </w:pPr>
            <w:r w:rsidRPr="002F6A28">
              <w:rPr>
                <w:b/>
              </w:rPr>
              <w:t>6.</w:t>
            </w:r>
          </w:p>
        </w:tc>
        <w:tc>
          <w:tcPr>
            <w:tcW w:w="8373" w:type="dxa"/>
          </w:tcPr>
          <w:p w:rsidR="00F85C99" w:rsidRPr="002F6A28" w:rsidP="002F6A28" w14:paraId="718E52EE" w14:textId="77777777">
            <w:pPr>
              <w:spacing w:before="120" w:after="120"/>
              <w:rPr>
                <w:b/>
              </w:rPr>
            </w:pPr>
            <w:r w:rsidRPr="002F6A28">
              <w:rPr>
                <w:b/>
              </w:rPr>
              <w:t>Description of content:</w:t>
            </w:r>
            <w:r w:rsidRPr="00C379C8" w:rsidR="00FE448B">
              <w:t xml:space="preserve"> Notification and request for comments - The Agricultural Marketing Service (AMS) of the Department of Agriculture (USDA) proposes to revise the U.S. Standards for Grades of Lemons by adding the term "seedless lemons." In addition, AMS proposes to incorporate marking requirements for lemons meeting the seedless definition. </w:t>
            </w:r>
          </w:p>
        </w:tc>
      </w:tr>
      <w:tr w14:paraId="33E0422F" w14:textId="77777777" w:rsidTr="00DB13FE">
        <w:tblPrEx>
          <w:tblW w:w="5000" w:type="pct"/>
          <w:tblLayout w:type="fixed"/>
          <w:tblLook w:val="0000"/>
        </w:tblPrEx>
        <w:tc>
          <w:tcPr>
            <w:tcW w:w="607" w:type="dxa"/>
          </w:tcPr>
          <w:p w:rsidR="00F85C99" w:rsidRPr="002F6A28" w:rsidP="002F6A28" w14:paraId="1E4FCFD2" w14:textId="77777777">
            <w:pPr>
              <w:spacing w:before="120" w:after="120"/>
              <w:jc w:val="left"/>
              <w:rPr>
                <w:b/>
              </w:rPr>
            </w:pPr>
            <w:r w:rsidRPr="002F6A28">
              <w:rPr>
                <w:b/>
              </w:rPr>
              <w:t>7.</w:t>
            </w:r>
          </w:p>
        </w:tc>
        <w:tc>
          <w:tcPr>
            <w:tcW w:w="8373" w:type="dxa"/>
          </w:tcPr>
          <w:p w:rsidR="00F85C99" w:rsidRPr="002F6A28" w:rsidP="002F6A28" w14:paraId="76E46AC0" w14:textId="5FE88859">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 Quality requirements</w:t>
            </w:r>
            <w:r>
              <w:t>.</w:t>
            </w:r>
          </w:p>
        </w:tc>
      </w:tr>
      <w:tr w14:paraId="45492DDB" w14:textId="77777777" w:rsidTr="00DB13FE">
        <w:tblPrEx>
          <w:tblW w:w="5000" w:type="pct"/>
          <w:tblLayout w:type="fixed"/>
          <w:tblLook w:val="0000"/>
        </w:tblPrEx>
        <w:tc>
          <w:tcPr>
            <w:tcW w:w="607" w:type="dxa"/>
          </w:tcPr>
          <w:p w:rsidR="00F85C99" w:rsidRPr="002F6A28" w:rsidP="009E75ED" w14:paraId="3D57D76C" w14:textId="77777777">
            <w:pPr>
              <w:spacing w:before="120" w:after="120"/>
              <w:jc w:val="left"/>
              <w:rPr>
                <w:b/>
              </w:rPr>
            </w:pPr>
            <w:r w:rsidRPr="002F6A28">
              <w:rPr>
                <w:b/>
              </w:rPr>
              <w:t>8.</w:t>
            </w:r>
          </w:p>
        </w:tc>
        <w:tc>
          <w:tcPr>
            <w:tcW w:w="8373" w:type="dxa"/>
          </w:tcPr>
          <w:p w:rsidR="000C3B6C" w:rsidRPr="00EC00D2" w:rsidP="007F13E8" w14:paraId="6DF0159C" w14:textId="77777777">
            <w:pPr>
              <w:spacing w:before="120" w:after="120"/>
              <w:rPr>
                <w:bCs/>
              </w:rPr>
            </w:pPr>
            <w:r w:rsidRPr="002F6A28">
              <w:rPr>
                <w:b/>
              </w:rPr>
              <w:t>Relevant documents:</w:t>
            </w:r>
            <w:r w:rsidRPr="002F6A28" w:rsidR="00EE3A11">
              <w:t xml:space="preserve"> </w:t>
            </w:r>
          </w:p>
          <w:p w:rsidR="00EE3A11" w:rsidRPr="002F6A28" w:rsidP="007F13E8" w14:paraId="2E79F789" w14:textId="77777777">
            <w:pPr>
              <w:spacing w:before="120" w:after="120"/>
            </w:pPr>
            <w:r w:rsidRPr="002F6A28">
              <w:t xml:space="preserve">90 Federal Register (FR) 43947, 11 September 2025; </w:t>
            </w:r>
            <w:hyperlink r:id="rId7" w:history="1">
              <w:r w:rsidRPr="002F6A28">
                <w:rPr>
                  <w:color w:val="0000FF"/>
                  <w:u w:val="single"/>
                </w:rPr>
                <w:t>Title 7 Code of Federal Regulations (CFR) Part 51</w:t>
              </w:r>
            </w:hyperlink>
            <w:r w:rsidRPr="002F6A28">
              <w:t>:</w:t>
            </w:r>
          </w:p>
          <w:p w:rsidR="00EE3A11" w:rsidRPr="002F6A28" w:rsidP="007F13E8" w14:paraId="181A11F9" w14:textId="77777777">
            <w:pPr>
              <w:spacing w:before="120" w:after="120"/>
            </w:pPr>
            <w:hyperlink r:id="rId8" w:history="1">
              <w:r w:rsidRPr="002F6A28">
                <w:rPr>
                  <w:color w:val="0000FF"/>
                  <w:u w:val="single"/>
                </w:rPr>
                <w:t>https://www.govinfo.gov/content/pkg/FR-2025-09-11/html/2025-17481.htm</w:t>
              </w:r>
            </w:hyperlink>
          </w:p>
          <w:p w:rsidR="00EE3A11" w:rsidRPr="002F6A28" w:rsidP="007F13E8" w14:paraId="3B3030B5" w14:textId="77777777">
            <w:pPr>
              <w:spacing w:before="120" w:after="120"/>
            </w:pPr>
            <w:hyperlink r:id="rId9" w:history="1">
              <w:r w:rsidRPr="002F6A28">
                <w:rPr>
                  <w:color w:val="0000FF"/>
                  <w:u w:val="single"/>
                </w:rPr>
                <w:t>https://www.govinfo.gov/content/pkg/FR-2025-09-11/pdf/2025-17481.pdf</w:t>
              </w:r>
            </w:hyperlink>
          </w:p>
          <w:p w:rsidR="00EE3A11" w:rsidRPr="002F6A28" w:rsidP="007F13E8" w14:paraId="42C972E2" w14:textId="77777777">
            <w:pPr>
              <w:spacing w:before="120" w:after="120"/>
            </w:pPr>
            <w:r w:rsidRPr="002F6A28">
              <w:t xml:space="preserve">This notification; request for comments is identified by Docket Number AMS-SC-24-0068. The Docket Folder is available from Regulations.gov at </w:t>
            </w:r>
            <w:hyperlink r:id="rId10" w:history="1">
              <w:r w:rsidRPr="002F6A28">
                <w:rPr>
                  <w:color w:val="0000FF"/>
                  <w:u w:val="single"/>
                </w:rPr>
                <w:t>https://www.regulations.gov/docket/AMS-SC-24-0068/document</w:t>
              </w:r>
            </w:hyperlink>
            <w:r w:rsidRPr="002F6A28">
              <w:t xml:space="preserve"> and provides access to primary documents as well as comments received. Documents are also accessible from </w:t>
            </w:r>
            <w:hyperlink r:id="rId11" w:history="1">
              <w:r w:rsidRPr="002F6A28">
                <w:rPr>
                  <w:color w:val="0000FF"/>
                  <w:u w:val="single"/>
                </w:rPr>
                <w:t>Regulations.gov</w:t>
              </w:r>
            </w:hyperlink>
            <w:r w:rsidRPr="002F6A28">
              <w:t xml:space="preserve"> by searching the Docket Number.</w:t>
            </w:r>
          </w:p>
        </w:tc>
      </w:tr>
      <w:tr w14:paraId="0A36BF20" w14:textId="77777777" w:rsidTr="000E2879">
        <w:tblPrEx>
          <w:tblW w:w="5000" w:type="pct"/>
          <w:tblLayout w:type="fixed"/>
          <w:tblLook w:val="0000"/>
        </w:tblPrEx>
        <w:trPr>
          <w:cantSplit/>
        </w:trPr>
        <w:tc>
          <w:tcPr>
            <w:tcW w:w="607" w:type="dxa"/>
          </w:tcPr>
          <w:p w:rsidR="00EE3A11" w:rsidRPr="002F6A28" w:rsidP="002F6A28" w14:paraId="2370F7A9" w14:textId="77777777">
            <w:pPr>
              <w:spacing w:before="120" w:after="120"/>
              <w:jc w:val="left"/>
              <w:rPr>
                <w:b/>
              </w:rPr>
            </w:pPr>
            <w:r w:rsidRPr="002F6A28">
              <w:rPr>
                <w:b/>
              </w:rPr>
              <w:t>9.</w:t>
            </w:r>
          </w:p>
        </w:tc>
        <w:tc>
          <w:tcPr>
            <w:tcW w:w="8373" w:type="dxa"/>
          </w:tcPr>
          <w:p w:rsidR="00EE3A11" w:rsidRPr="002F6A28" w:rsidP="008953C4" w14:paraId="3FD9E4B6" w14:textId="5A0E7130">
            <w:pPr>
              <w:spacing w:before="120" w:after="120"/>
            </w:pPr>
            <w:r w:rsidRPr="002F6A28">
              <w:rPr>
                <w:b/>
              </w:rPr>
              <w:t>Proposed date of adoption:</w:t>
            </w:r>
            <w:r w:rsidRPr="00C379C8">
              <w:t xml:space="preserve"> To be determined</w:t>
            </w:r>
            <w:r>
              <w:t>.</w:t>
            </w:r>
          </w:p>
          <w:p w:rsidR="00EE3A11" w:rsidRPr="002F6A28" w:rsidP="008953C4" w14:paraId="2527FD8D" w14:textId="53B82273">
            <w:pPr>
              <w:spacing w:after="120"/>
            </w:pPr>
            <w:r w:rsidRPr="002F6A28">
              <w:rPr>
                <w:b/>
              </w:rPr>
              <w:t>Proposed date of entry into force:</w:t>
            </w:r>
            <w:r w:rsidRPr="00C379C8">
              <w:t xml:space="preserve"> To be determined</w:t>
            </w:r>
            <w:r>
              <w:t>.</w:t>
            </w:r>
          </w:p>
        </w:tc>
      </w:tr>
      <w:tr w14:paraId="0047FF88" w14:textId="77777777" w:rsidTr="00DB13FE">
        <w:tblPrEx>
          <w:tblW w:w="5000" w:type="pct"/>
          <w:tblLayout w:type="fixed"/>
          <w:tblLook w:val="0000"/>
        </w:tblPrEx>
        <w:tc>
          <w:tcPr>
            <w:tcW w:w="607" w:type="dxa"/>
            <w:tcBorders>
              <w:bottom w:val="double" w:sz="4" w:space="0" w:color="auto"/>
            </w:tcBorders>
          </w:tcPr>
          <w:p w:rsidR="00F85C99" w:rsidRPr="002F6A28" w:rsidP="002F6A28" w14:paraId="714EEB3D"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BA38156"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4AA5BBF3" w14:textId="77192F5A">
            <w:pPr>
              <w:spacing w:before="120" w:after="120"/>
              <w:rPr>
                <w:bCs/>
              </w:rPr>
            </w:pPr>
            <w:r w:rsidRPr="002F6A28">
              <w:rPr>
                <w:b/>
              </w:rPr>
              <w:t>Final date for comments:</w:t>
            </w:r>
            <w:r w:rsidRPr="00C379C8" w:rsidR="00EE3A11">
              <w:t xml:space="preserve"> 10 November 2025</w:t>
            </w:r>
            <w:r>
              <w:t>.</w:t>
            </w:r>
          </w:p>
          <w:p w:rsidR="000C3B6C" w:rsidRPr="00E3324D" w:rsidP="000C3B6C" w14:paraId="53282EEB"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479CDED0" w14:textId="77777777">
            <w:pPr>
              <w:tabs>
                <w:tab w:val="left" w:pos="1418"/>
                <w:tab w:val="left" w:pos="2127"/>
                <w:tab w:val="left" w:pos="2835"/>
                <w:tab w:val="left" w:pos="3402"/>
              </w:tabs>
              <w:spacing w:before="120" w:after="120"/>
            </w:pPr>
            <w:r w:rsidRPr="006A4C49">
              <w:t xml:space="preserve">WTO Members and their stakeholders are asked to submit comments to the </w:t>
            </w:r>
            <w:hyperlink r:id="rId12" w:history="1">
              <w:r w:rsidRPr="006A4C49">
                <w:rPr>
                  <w:color w:val="0000FF"/>
                  <w:u w:val="single"/>
                </w:rPr>
                <w:t>USA TBT Enquiry Point</w:t>
              </w:r>
            </w:hyperlink>
            <w:r w:rsidRPr="006A4C49">
              <w:t xml:space="preserve"> by or before </w:t>
            </w:r>
            <w:hyperlink r:id="rId13" w:history="1">
              <w:r w:rsidRPr="006A4C49">
                <w:rPr>
                  <w:color w:val="0000FF"/>
                  <w:u w:val="single"/>
                </w:rPr>
                <w:t>4pm</w:t>
              </w:r>
            </w:hyperlink>
            <w:r w:rsidRPr="006A4C49">
              <w:t xml:space="preserve"> </w:t>
            </w:r>
            <w:hyperlink r:id="rId14" w:history="1">
              <w:r w:rsidRPr="006A4C49">
                <w:rPr>
                  <w:color w:val="0000FF"/>
                  <w:u w:val="single"/>
                </w:rPr>
                <w:t>Eastern Time</w:t>
              </w:r>
            </w:hyperlink>
            <w:r w:rsidRPr="006A4C49">
              <w:t xml:space="preserve"> on 10 November 2025. Comments received by the USA TBT Enquiry Point from WTO Members and their stakeholders will be shared with USDA and submitted to the </w:t>
            </w:r>
            <w:hyperlink r:id="rId10" w:history="1">
              <w:r w:rsidRPr="006A4C49">
                <w:rPr>
                  <w:color w:val="0000FF"/>
                  <w:u w:val="single"/>
                </w:rPr>
                <w:t>Docket</w:t>
              </w:r>
            </w:hyperlink>
            <w:r w:rsidRPr="006A4C49">
              <w:t xml:space="preserve"> if received within the comment period.</w:t>
            </w:r>
          </w:p>
          <w:p w:rsidR="000C3B6C" w:rsidRPr="002F6A28" w:rsidP="000C3B6C" w14:paraId="681CAB8D"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2EEE1FD5" w14:textId="1C3A85A3">
            <w:pPr>
              <w:spacing w:after="120"/>
            </w:pPr>
            <w:r w:rsidRPr="00CE6C29">
              <w:t xml:space="preserve">Please submit comments to: USA WTO TBT Enquiry Point, Email: </w:t>
            </w:r>
            <w:hyperlink r:id="rId12" w:history="1">
              <w:r w:rsidRPr="00CE6C29">
                <w:rPr>
                  <w:color w:val="0000FF"/>
                  <w:u w:val="single"/>
                </w:rPr>
                <w:t>usatbtep@nist.gov</w:t>
              </w:r>
            </w:hyperlink>
            <w:r>
              <w:t>.</w:t>
            </w:r>
          </w:p>
        </w:tc>
      </w:tr>
    </w:tbl>
    <w:p w:rsidR="00EE3A11" w:rsidRPr="002F6A28" w:rsidP="00887259" w14:paraId="6522AD04" w14:textId="77777777">
      <w:pPr>
        <w:jc w:val="center"/>
      </w:pPr>
    </w:p>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E11C3E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4282F4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3E454F5"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825194A" w14:textId="77777777">
    <w:pPr>
      <w:pStyle w:val="Header"/>
      <w:pBdr>
        <w:bottom w:val="single" w:sz="4" w:space="1" w:color="auto"/>
      </w:pBdr>
      <w:tabs>
        <w:tab w:val="clear" w:pos="4513"/>
        <w:tab w:val="clear" w:pos="9027"/>
      </w:tabs>
      <w:jc w:val="center"/>
    </w:pPr>
    <w:r w:rsidRPr="002F6A28">
      <w:t>tbtSymbol</w:t>
    </w:r>
  </w:p>
  <w:p w:rsidR="009239F7" w:rsidRPr="002F6A28" w:rsidP="009239F7" w14:paraId="02480B58" w14:textId="77777777">
    <w:pPr>
      <w:pStyle w:val="Header"/>
      <w:pBdr>
        <w:bottom w:val="single" w:sz="4" w:space="1" w:color="auto"/>
      </w:pBdr>
      <w:tabs>
        <w:tab w:val="clear" w:pos="4513"/>
        <w:tab w:val="clear" w:pos="9027"/>
      </w:tabs>
      <w:jc w:val="center"/>
    </w:pPr>
  </w:p>
  <w:p w:rsidR="009239F7" w:rsidRPr="002F6A28" w:rsidP="009239F7" w14:paraId="20E7F22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D42A5E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79FFADA" w14:textId="77777777">
    <w:pPr>
      <w:pStyle w:val="Header"/>
      <w:pBdr>
        <w:bottom w:val="single" w:sz="4" w:space="1" w:color="auto"/>
      </w:pBdr>
      <w:tabs>
        <w:tab w:val="clear" w:pos="4513"/>
        <w:tab w:val="clear" w:pos="9027"/>
      </w:tabs>
      <w:jc w:val="center"/>
    </w:pPr>
    <w:bookmarkStart w:id="0" w:name="spsSymbolHeader"/>
    <w:r w:rsidRPr="002F6A28">
      <w:t>G/TBT/N/USA/2236</w:t>
    </w:r>
    <w:bookmarkEnd w:id="0"/>
  </w:p>
  <w:p w:rsidR="009239F7" w:rsidRPr="002F6A28" w:rsidP="009239F7" w14:paraId="2F67736F" w14:textId="77777777">
    <w:pPr>
      <w:pStyle w:val="Header"/>
      <w:pBdr>
        <w:bottom w:val="single" w:sz="4" w:space="1" w:color="auto"/>
      </w:pBdr>
      <w:tabs>
        <w:tab w:val="clear" w:pos="4513"/>
        <w:tab w:val="clear" w:pos="9027"/>
      </w:tabs>
      <w:jc w:val="center"/>
    </w:pPr>
  </w:p>
  <w:p w:rsidR="009239F7" w:rsidRPr="002F6A28" w:rsidP="009239F7" w14:paraId="2EC4406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9E718B7"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8649CD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81261C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643E62E3" w14:textId="77777777">
          <w:pPr>
            <w:jc w:val="right"/>
            <w:rPr>
              <w:b/>
              <w:color w:val="FF0000"/>
              <w:szCs w:val="16"/>
            </w:rPr>
          </w:pPr>
        </w:p>
      </w:tc>
    </w:tr>
    <w:bookmarkEnd w:id="1"/>
    <w:tr w14:paraId="57E3681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6E2DAE5"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7F472C2" w14:textId="77777777">
          <w:pPr>
            <w:jc w:val="right"/>
            <w:rPr>
              <w:b/>
              <w:szCs w:val="16"/>
            </w:rPr>
          </w:pPr>
        </w:p>
      </w:tc>
    </w:tr>
    <w:tr w14:paraId="2776733D"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A1C747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0AC278F" w14:textId="77777777">
          <w:pPr>
            <w:jc w:val="right"/>
            <w:rPr>
              <w:b/>
              <w:szCs w:val="16"/>
            </w:rPr>
          </w:pPr>
          <w:bookmarkStart w:id="2" w:name="bmkSymbols"/>
          <w:r w:rsidRPr="002F6A28">
            <w:rPr>
              <w:b/>
              <w:szCs w:val="16"/>
            </w:rPr>
            <w:t>G/TBT/N/USA/2236</w:t>
          </w:r>
          <w:bookmarkEnd w:id="2"/>
        </w:p>
      </w:tc>
    </w:tr>
    <w:tr w14:paraId="4D732AC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62FC048" w14:textId="77777777"/>
      </w:tc>
      <w:tc>
        <w:tcPr>
          <w:tcW w:w="5448" w:type="dxa"/>
          <w:gridSpan w:val="2"/>
          <w:shd w:val="clear" w:color="auto" w:fill="FFFFFF"/>
          <w:tcMar>
            <w:left w:w="108" w:type="dxa"/>
            <w:right w:w="108" w:type="dxa"/>
          </w:tcMar>
          <w:vAlign w:val="center"/>
        </w:tcPr>
        <w:p w:rsidR="00ED54E0" w:rsidRPr="009239F7" w:rsidP="00B801E9" w14:paraId="70F04AD1" w14:textId="77777777">
          <w:pPr>
            <w:jc w:val="right"/>
            <w:rPr>
              <w:szCs w:val="16"/>
            </w:rPr>
          </w:pPr>
          <w:bookmarkStart w:id="3" w:name="spsDateDistribution"/>
          <w:bookmarkStart w:id="4" w:name="bmkDate"/>
          <w:r w:rsidRPr="009239F7">
            <w:rPr>
              <w:szCs w:val="16"/>
            </w:rPr>
            <w:t>15 September 2025</w:t>
          </w:r>
          <w:bookmarkEnd w:id="3"/>
          <w:bookmarkEnd w:id="4"/>
        </w:p>
      </w:tc>
    </w:tr>
    <w:tr w14:paraId="1DA3B2A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63C57FA" w14:textId="77777777">
          <w:pPr>
            <w:jc w:val="left"/>
            <w:rPr>
              <w:b/>
            </w:rPr>
          </w:pPr>
          <w:bookmarkStart w:id="5" w:name="bmkSerial"/>
          <w:r>
            <w:rPr>
              <w:b w:val="0"/>
              <w:color w:val="FF0000"/>
            </w:rPr>
            <w:t>(25-5669)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407E331"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F3DA1FA"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C0A9BEC"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E0C76F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6A7BB40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61959921">
    <w:abstractNumId w:val="9"/>
  </w:num>
  <w:num w:numId="2" w16cid:durableId="1586064709">
    <w:abstractNumId w:val="7"/>
  </w:num>
  <w:num w:numId="3" w16cid:durableId="2141531482">
    <w:abstractNumId w:val="6"/>
  </w:num>
  <w:num w:numId="4" w16cid:durableId="2126461206">
    <w:abstractNumId w:val="5"/>
  </w:num>
  <w:num w:numId="5" w16cid:durableId="825631598">
    <w:abstractNumId w:val="4"/>
  </w:num>
  <w:num w:numId="6" w16cid:durableId="1067728620">
    <w:abstractNumId w:val="12"/>
  </w:num>
  <w:num w:numId="7" w16cid:durableId="1669097468">
    <w:abstractNumId w:val="11"/>
  </w:num>
  <w:num w:numId="8" w16cid:durableId="1373112989">
    <w:abstractNumId w:val="10"/>
  </w:num>
  <w:num w:numId="9" w16cid:durableId="2184463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91244444">
    <w:abstractNumId w:val="13"/>
  </w:num>
  <w:num w:numId="11" w16cid:durableId="1982928784">
    <w:abstractNumId w:val="8"/>
  </w:num>
  <w:num w:numId="12" w16cid:durableId="493758869">
    <w:abstractNumId w:val="3"/>
  </w:num>
  <w:num w:numId="13" w16cid:durableId="538863323">
    <w:abstractNumId w:val="2"/>
  </w:num>
  <w:num w:numId="14" w16cid:durableId="2029716554">
    <w:abstractNumId w:val="1"/>
  </w:num>
  <w:num w:numId="15" w16cid:durableId="17335745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0E2879"/>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7498A"/>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3307F"/>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A42BB"/>
    <w:rsid w:val="00DB13FE"/>
    <w:rsid w:val="00DE50DB"/>
    <w:rsid w:val="00DF6AE1"/>
    <w:rsid w:val="00E147CB"/>
    <w:rsid w:val="00E17516"/>
    <w:rsid w:val="00E20B42"/>
    <w:rsid w:val="00E25473"/>
    <w:rsid w:val="00E30FFD"/>
    <w:rsid w:val="00E32674"/>
    <w:rsid w:val="00E3324D"/>
    <w:rsid w:val="00E40A6B"/>
    <w:rsid w:val="00E46FD5"/>
    <w:rsid w:val="00E544BB"/>
    <w:rsid w:val="00E55B38"/>
    <w:rsid w:val="00E56545"/>
    <w:rsid w:val="00E63AC7"/>
    <w:rsid w:val="00E67CF3"/>
    <w:rsid w:val="00E82AEC"/>
    <w:rsid w:val="00E84D9E"/>
    <w:rsid w:val="00E9368F"/>
    <w:rsid w:val="00E969D2"/>
    <w:rsid w:val="00EA174F"/>
    <w:rsid w:val="00EA5D4F"/>
    <w:rsid w:val="00EB6C56"/>
    <w:rsid w:val="00EC00D2"/>
    <w:rsid w:val="00EC23F8"/>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A61280E"/>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regulations.gov/docket/AMS-SC-24-0068/document" TargetMode="External" /><Relationship Id="rId11" Type="http://schemas.openxmlformats.org/officeDocument/2006/relationships/hyperlink" Target="http://www.regulations.gov/" TargetMode="External" /><Relationship Id="rId12" Type="http://schemas.openxmlformats.org/officeDocument/2006/relationships/hyperlink" Target="mailto:usatbtep@nist.gov" TargetMode="External" /><Relationship Id="rId13" Type="http://schemas.openxmlformats.org/officeDocument/2006/relationships/hyperlink" Target="http://time-time.net/times/time-zones/usa-canada/current-eastern-time-est.php" TargetMode="External" /><Relationship Id="rId14" Type="http://schemas.openxmlformats.org/officeDocument/2006/relationships/hyperlink" Target="https://24timezones.com/time-zone/et"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SA/25_06002_00_e.pdf" TargetMode="External" /><Relationship Id="rId7" Type="http://schemas.openxmlformats.org/officeDocument/2006/relationships/hyperlink" Target="https://www.ecfr.gov/current/title-7/subtitle-B/chapter-I/subchapter-C/part-51" TargetMode="External" /><Relationship Id="rId8" Type="http://schemas.openxmlformats.org/officeDocument/2006/relationships/hyperlink" Target="https://www.govinfo.gov/content/pkg/FR-2025-09-11/html/2025-17481.htm" TargetMode="External" /><Relationship Id="rId9" Type="http://schemas.openxmlformats.org/officeDocument/2006/relationships/hyperlink" Target="https://www.govinfo.gov/content/pkg/FR-2025-09-11/pdf/2025-17481.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47EE09A2-EF16-4137-95EC-ACE44D03D277}">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2025-09-15T09:05:00Z</dcterms:created>
  <dcterms:modified xsi:type="dcterms:W3CDTF">2025-09-15T09:21:00Z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