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0FD8369E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74B400E5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3893458E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5980C90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04E035E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287F8B53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CHILE</w:t>
            </w:r>
          </w:p>
          <w:p w:rsidR="00A52F73" w:rsidRPr="003A3E55" w:rsidP="003A3E55" w14:paraId="4010A46D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183505E3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CAE07A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7B68B59C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7B0C0BFE" w14:textId="77777777">
            <w:pPr>
              <w:spacing w:after="120"/>
            </w:pPr>
            <w:r w:rsidRPr="003A3E55">
              <w:t>Ministerio de Vivienda y Urbanismo (MINVU)</w:t>
            </w:r>
          </w:p>
        </w:tc>
      </w:tr>
      <w:tr w14:paraId="04FA28EC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52F9D9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4EBEB387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25FCDA4C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C00A84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1044444C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Madera laminada encolada</w:t>
            </w:r>
          </w:p>
        </w:tc>
      </w:tr>
      <w:tr w14:paraId="32DFB2ED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04F626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307F36F4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NCh2165:2023 - Madera - Madera laminada encolada - Propiedades físicas y mecánicas de especies coníferas.</w:t>
            </w:r>
          </w:p>
          <w:p w:rsidR="00145C22" w:rsidRPr="00F70F54" w:rsidP="003A3E55" w14:paraId="1B6BFC32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18B6BD91" w14:textId="77777777">
            <w:pPr>
              <w:rPr>
                <w:bCs/>
              </w:rPr>
            </w:pPr>
            <w:r>
              <w:rPr>
                <w:bCs/>
              </w:rPr>
              <w:t>Subsecretaría de Relaciones Económicas Internacionales</w:t>
            </w:r>
          </w:p>
          <w:p w:rsidR="00F70F54" w:rsidP="003A3E55" w14:paraId="35932E61" w14:textId="77777777">
            <w:pPr>
              <w:rPr>
                <w:bCs/>
              </w:rPr>
            </w:pPr>
            <w:r>
              <w:rPr>
                <w:bCs/>
              </w:rPr>
              <w:t>Ministerio de Relaciones Exteriores</w:t>
            </w:r>
          </w:p>
          <w:p w:rsidR="00F70F54" w:rsidP="003A3E55" w14:paraId="6A671CBF" w14:textId="77777777">
            <w:pPr>
              <w:rPr>
                <w:bCs/>
              </w:rPr>
            </w:pPr>
            <w:r>
              <w:rPr>
                <w:bCs/>
              </w:rPr>
              <w:t>Teatinos 180, piso 11</w:t>
            </w:r>
          </w:p>
          <w:p w:rsidR="00F70F54" w:rsidP="003A3E55" w14:paraId="10C6BF9B" w14:textId="77777777">
            <w:pPr>
              <w:rPr>
                <w:bCs/>
              </w:rPr>
            </w:pPr>
            <w:r>
              <w:rPr>
                <w:bCs/>
              </w:rPr>
              <w:t>Teléfono: (+56)- 2- 2827 5251</w:t>
            </w:r>
          </w:p>
          <w:p w:rsidR="00F70F54" w:rsidP="003A3E55" w14:paraId="33B14638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Correo electrónico: mailto: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tbt_chile@subrei.gob.cl</w:t>
              </w:r>
            </w:hyperlink>
          </w:p>
        </w:tc>
      </w:tr>
      <w:tr w14:paraId="5AA182C4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AE00D1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1063AAF0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Esta norma establece el procedimiento para determinar las tensiones admisibles que se deben asignar a la madera laminada encolada, a la madera maciza encolada y a la madera laminada con empalmes por unión macrodentada. Se consideran las tensiones de flexión, tracción y compresión paralela a la fibra, módulo de elasticidad en flexión, cizalle horizontal, tracción y compresión normal a la fibra.</w:t>
            </w:r>
          </w:p>
        </w:tc>
      </w:tr>
      <w:tr w14:paraId="0D4796B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1228148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23C66619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Prescripciones en materia de calidad</w:t>
            </w:r>
          </w:p>
        </w:tc>
      </w:tr>
      <w:tr w14:paraId="6A1EC13F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0E6EA4D8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45B6BBF0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0E54B0A2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Decreto Supremo N°47, 1992 – Ordenanza General de Urbanismo y Construcciones, Actualizada al 27 de junio del 2025, Modificada por D.S. N°02 – Diario Oficial del 23 de junio del 2025 y rectificado el 27 de junio del 2025.</w:t>
            </w:r>
          </w:p>
          <w:p w:rsidR="00AF251E" w:rsidRPr="003A3E55" w:rsidP="005037AE" w14:paraId="6208E8C1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Norma Chilena NCh2165:1991 Tensiones admisibles para la madera laminada encolada estructural de pino radiata</w:t>
            </w:r>
          </w:p>
          <w:p w:rsidR="00AF251E" w:rsidRPr="003A3E55" w:rsidP="005037AE" w14:paraId="0AD60CE8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Norma UNE-EN 14080: 2013 c2017 Estructuras de madera - Madera laminada encolada y madera maciza encolada - Requisitos</w:t>
            </w:r>
          </w:p>
          <w:p w:rsidR="00AF251E" w:rsidRPr="003A3E55" w:rsidP="005037AE" w14:paraId="50B9DD1F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Norma Chilena NCh173, Madera - Terminología general</w:t>
            </w:r>
          </w:p>
          <w:p w:rsidR="00AF251E" w:rsidRPr="003A3E55" w:rsidP="005037AE" w14:paraId="0564DAFD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Norma Chilena NCh176/1 Determinación del contenido de humedad</w:t>
            </w:r>
          </w:p>
          <w:p w:rsidR="00AF251E" w:rsidRPr="003A3E55" w:rsidP="005037AE" w14:paraId="0931BE88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Norma Chilena NCh2827 Calibración y uso de xilohigrómetros portátiles</w:t>
            </w:r>
          </w:p>
          <w:p w:rsidR="00AF251E" w:rsidRPr="003A3E55" w:rsidP="005037AE" w14:paraId="546717BC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Norma Chilena NCh3028/1 Madera estructural - Determinación de propiedades físicas y mecánicas de la madera clasificada por su resistencia - Parte 1: Métodos de ensayo en tamaño estructural</w:t>
            </w:r>
          </w:p>
          <w:p w:rsidR="00AF251E" w:rsidRPr="003A3E55" w:rsidP="005037AE" w14:paraId="12066735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Norma Chilena NCh3028/2 Madera estructural - Determinación de propiedades físicas y mecánicas de la madera clasificada por su resistencia - Parte 2: Muestreo y evaluación de los valores característicos de piezas en tamaño estructural</w:t>
            </w:r>
          </w:p>
          <w:p w:rsidR="00AF251E" w:rsidRPr="00C928D9" w:rsidP="005037AE" w14:paraId="1AB222EA" w14:textId="77777777">
            <w:pPr>
              <w:numPr>
                <w:ilvl w:val="0"/>
                <w:numId w:val="16"/>
              </w:numPr>
              <w:spacing w:before="120" w:after="120"/>
              <w:rPr>
                <w:lang w:val="en-GB"/>
              </w:rPr>
            </w:pPr>
            <w:r w:rsidRPr="00C928D9">
              <w:rPr>
                <w:lang w:val="en-GB"/>
              </w:rPr>
              <w:t>AS 1720-1 Timber structures - Part 1: Design methods</w:t>
            </w:r>
          </w:p>
          <w:p w:rsidR="00AF251E" w:rsidRPr="003A3E55" w:rsidP="005037AE" w14:paraId="3EF22980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EN 338:2009 Madera estructural - Clases resistentes</w:t>
            </w:r>
          </w:p>
          <w:p w:rsidR="00AF251E" w:rsidRPr="003A3E55" w:rsidP="005037AE" w14:paraId="6B2ED9B5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EN 384 Madera estructural - Determinación de los valores característicos de las propiedades mecánicas y la densidad</w:t>
            </w:r>
          </w:p>
          <w:p w:rsidR="00AF251E" w:rsidRPr="003A3E55" w:rsidP="005037AE" w14:paraId="7F62D628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EN 408 Estructuras de madera - Madera aserrada y madera laminada encolada para uso estructural. Determinación de algunas propiedades físicas y mecánicas.</w:t>
            </w:r>
          </w:p>
          <w:p w:rsidR="00AF251E" w:rsidRPr="003A3E55" w:rsidP="005037AE" w14:paraId="0DBEC1D5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UNE EN 14358 Estructuras de madera - Determinación y verificación de los valores característicos.</w:t>
            </w:r>
          </w:p>
        </w:tc>
      </w:tr>
      <w:tr w14:paraId="6F1D5C0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38E888E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4BD982F3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72818D79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01664429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5461841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3C153BB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15A01799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9 de noviembre de 2025</w:t>
            </w:r>
          </w:p>
          <w:p w:rsidR="005F0B7B" w:rsidRPr="000C0749" w:rsidP="005F0B7B" w14:paraId="39B60CB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1811C06A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7C0F5B60" w14:textId="77777777">
            <w:pPr>
              <w:rPr>
                <w:bCs/>
              </w:rPr>
            </w:pPr>
            <w:r>
              <w:rPr>
                <w:bCs/>
              </w:rPr>
              <w:t>Subsecretaría de Relaciones Económicas Internacionales</w:t>
            </w:r>
          </w:p>
          <w:p w:rsidR="00F70F54" w:rsidP="003A3E55" w14:paraId="74316CE8" w14:textId="77777777">
            <w:pPr>
              <w:rPr>
                <w:bCs/>
              </w:rPr>
            </w:pPr>
            <w:r>
              <w:rPr>
                <w:bCs/>
              </w:rPr>
              <w:t>Ministerio de Relaciones Exteriores</w:t>
            </w:r>
          </w:p>
          <w:p w:rsidR="00F70F54" w:rsidP="003A3E55" w14:paraId="272BE403" w14:textId="77777777">
            <w:pPr>
              <w:rPr>
                <w:bCs/>
              </w:rPr>
            </w:pPr>
            <w:r>
              <w:rPr>
                <w:bCs/>
              </w:rPr>
              <w:t>Teatinos 180, piso 11</w:t>
            </w:r>
          </w:p>
          <w:p w:rsidR="00F70F54" w:rsidP="003A3E55" w14:paraId="59D717F0" w14:textId="77777777">
            <w:pPr>
              <w:rPr>
                <w:bCs/>
              </w:rPr>
            </w:pPr>
            <w:r>
              <w:rPr>
                <w:bCs/>
              </w:rPr>
              <w:t>Teléfono: (+56)- 2- 2827 5251</w:t>
            </w:r>
          </w:p>
          <w:p w:rsidR="00F70F54" w:rsidP="003A3E55" w14:paraId="2BBE2BA7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mailto: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tbt_chile@subrei.gob.cl</w:t>
              </w:r>
            </w:hyperlink>
          </w:p>
          <w:p w:rsidR="00F70F54" w:rsidP="003A3E55" w14:paraId="399D7ADD" w14:textId="77777777">
            <w:pPr>
              <w:rPr>
                <w:bCs/>
              </w:rPr>
            </w:pPr>
            <w:r>
              <w:rPr>
                <w:bCs/>
              </w:rPr>
              <w:t>Para acceder a la visualización de dicha norma, debe realizarlo a través del siguiente sitio</w:t>
            </w:r>
          </w:p>
          <w:p w:rsidR="00F70F54" w:rsidP="003A3E55" w14:paraId="697F37EA" w14:textId="77777777">
            <w:pPr>
              <w:rPr>
                <w:bCs/>
              </w:rPr>
            </w:pPr>
            <w:r>
              <w:rPr>
                <w:bCs/>
              </w:rPr>
              <w:t xml:space="preserve">web: </w:t>
            </w:r>
            <w:hyperlink r:id="rId6" w:tgtFrame="_blank" w:history="1">
              <w:r>
                <w:rPr>
                  <w:bCs/>
                  <w:color w:val="0000FF"/>
                  <w:u w:val="single"/>
                </w:rPr>
                <w:t>https://www.inncoleccion.cl/</w:t>
              </w:r>
            </w:hyperlink>
            <w:r>
              <w:rPr>
                <w:bCs/>
              </w:rPr>
              <w:t xml:space="preserve"> y digitar los siguientes datos:</w:t>
            </w:r>
          </w:p>
          <w:p w:rsidR="00F70F54" w:rsidP="003A3E55" w14:paraId="5090FEB9" w14:textId="77777777">
            <w:pPr>
              <w:rPr>
                <w:bCs/>
              </w:rPr>
            </w:pPr>
            <w:r>
              <w:rPr>
                <w:bCs/>
              </w:rPr>
              <w:t>Empresa: SUBREI-005-25</w:t>
            </w:r>
          </w:p>
          <w:p w:rsidR="00F70F54" w:rsidP="003A3E55" w14:paraId="6588DC91" w14:textId="77777777">
            <w:pPr>
              <w:rPr>
                <w:bCs/>
              </w:rPr>
            </w:pPr>
            <w:r>
              <w:rPr>
                <w:bCs/>
              </w:rPr>
              <w:t>Usuario: subrei</w:t>
            </w:r>
          </w:p>
          <w:p w:rsidR="00F70F54" w:rsidP="003A3E55" w14:paraId="4E828CF4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>Contraseña: subrei</w:t>
            </w:r>
          </w:p>
        </w:tc>
      </w:tr>
    </w:tbl>
    <w:p w:rsidR="00AF251E" w:rsidRPr="003A3E55" w:rsidP="00C94F02" w14:paraId="4B51925D" w14:textId="77777777">
      <w:pPr>
        <w:jc w:val="center"/>
      </w:pPr>
    </w:p>
    <w:sectPr w:rsidSect="00AE3C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527C4471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1E002DCE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75FEA1D2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3E91D83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7C20022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72FE918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2B21539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1C39A22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</w:t>
    </w:r>
    <w:r w:rsidRPr="003A3E55">
      <w:t>CHL</w:t>
    </w:r>
    <w:r w:rsidRPr="003A3E55">
      <w:t>/749</w:t>
    </w:r>
    <w:bookmarkEnd w:id="0"/>
  </w:p>
  <w:p w:rsidR="00B531D9" w:rsidRPr="003A3E55" w:rsidP="00B531D9" w14:paraId="6A0DD46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2F9B774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7A3A8C5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7704CEC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3636F3BE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753182B5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12FD4BFF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7A43B440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1266F623" w14:textId="77777777">
          <w:pPr>
            <w:jc w:val="right"/>
            <w:rPr>
              <w:b/>
              <w:szCs w:val="18"/>
            </w:rPr>
          </w:pPr>
        </w:p>
      </w:tc>
    </w:tr>
    <w:tr w14:paraId="47778934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1A5940B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6D148678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</w:t>
          </w:r>
          <w:r w:rsidRPr="003A3E55">
            <w:rPr>
              <w:b/>
              <w:szCs w:val="18"/>
            </w:rPr>
            <w:t>CHL</w:t>
          </w:r>
          <w:r w:rsidRPr="003A3E55">
            <w:rPr>
              <w:b/>
              <w:szCs w:val="18"/>
            </w:rPr>
            <w:t>/749</w:t>
          </w:r>
          <w:bookmarkEnd w:id="2"/>
        </w:p>
      </w:tc>
    </w:tr>
    <w:tr w14:paraId="20A2A462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4FD7610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14B28B9C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10 de septiembre de 2025</w:t>
          </w:r>
          <w:bookmarkEnd w:id="3"/>
          <w:bookmarkEnd w:id="4"/>
        </w:p>
      </w:tc>
    </w:tr>
    <w:tr w14:paraId="0331D9FC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1A890CBC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b w:val="0"/>
              <w:color w:val="FF0000"/>
            </w:rPr>
            <w:t>(25-5624)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16BA4691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42A5017C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2A843998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2DA233AB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4F36CE2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562519652">
    <w:abstractNumId w:val="8"/>
  </w:num>
  <w:num w:numId="2" w16cid:durableId="2139176528">
    <w:abstractNumId w:val="3"/>
  </w:num>
  <w:num w:numId="3" w16cid:durableId="681516720">
    <w:abstractNumId w:val="2"/>
  </w:num>
  <w:num w:numId="4" w16cid:durableId="1200434938">
    <w:abstractNumId w:val="1"/>
  </w:num>
  <w:num w:numId="5" w16cid:durableId="380058040">
    <w:abstractNumId w:val="0"/>
  </w:num>
  <w:num w:numId="6" w16cid:durableId="1724283491">
    <w:abstractNumId w:val="12"/>
  </w:num>
  <w:num w:numId="7" w16cid:durableId="1034497501">
    <w:abstractNumId w:val="10"/>
  </w:num>
  <w:num w:numId="8" w16cid:durableId="1554002449">
    <w:abstractNumId w:val="13"/>
  </w:num>
  <w:num w:numId="9" w16cid:durableId="1577669192">
    <w:abstractNumId w:val="9"/>
  </w:num>
  <w:num w:numId="10" w16cid:durableId="1997878747">
    <w:abstractNumId w:val="7"/>
  </w:num>
  <w:num w:numId="11" w16cid:durableId="1315328549">
    <w:abstractNumId w:val="6"/>
  </w:num>
  <w:num w:numId="12" w16cid:durableId="447698279">
    <w:abstractNumId w:val="5"/>
  </w:num>
  <w:num w:numId="13" w16cid:durableId="17779233">
    <w:abstractNumId w:val="4"/>
  </w:num>
  <w:num w:numId="14" w16cid:durableId="425805951">
    <w:abstractNumId w:val="11"/>
  </w:num>
  <w:num w:numId="15" w16cid:durableId="17531590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85584880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proofState w:spelling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648C1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466A6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039E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C4AD8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28D9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206E3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F9B52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tbt_chile@subrei.gob.cl" TargetMode="External" /><Relationship Id="rId6" Type="http://schemas.openxmlformats.org/officeDocument/2006/relationships/hyperlink" Target="https://www.inncoleccion.cl/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3C5F15EE-BD00-40DE-A516-C72157B017E4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595</Words>
  <Characters>3457</Characters>
  <Application>Microsoft Office Word</Application>
  <DocSecurity>0</DocSecurity>
  <Lines>82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description>LDIMD - DTU</dc:description>
  <cp:revision>2</cp:revision>
  <dcterms:created xsi:type="dcterms:W3CDTF">2025-09-10T11:48:00Z</dcterms:created>
  <dcterms:modified xsi:type="dcterms:W3CDTF">2025-09-10T12:55:00Z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