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DC46634" w14:textId="77777777">
      <w:pPr>
        <w:pStyle w:val="Title"/>
      </w:pPr>
      <w:r w:rsidRPr="002F663C">
        <w:t>NOTIFICATION</w:t>
      </w:r>
    </w:p>
    <w:p w:rsidR="002F663C" w:rsidRPr="002F663C" w:rsidP="00DD3DD7" w14:paraId="3291B98D" w14:textId="77777777">
      <w:pPr>
        <w:pStyle w:val="Title3"/>
      </w:pPr>
      <w:r w:rsidRPr="002F663C">
        <w:t>Addendum</w:t>
      </w:r>
    </w:p>
    <w:p w:rsidR="002F663C" w:rsidP="001E2E4A" w14:paraId="1B8815D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4EBA94BF" w14:textId="77777777">
      <w:pPr>
        <w:rPr>
          <w:rFonts w:eastAsia="Calibri" w:cs="Times New Roman"/>
        </w:rPr>
      </w:pPr>
    </w:p>
    <w:p w:rsidR="002F663C" w:rsidRPr="002F663C" w:rsidP="002F663C" w14:paraId="66E953B4" w14:textId="77777777">
      <w:pPr>
        <w:jc w:val="center"/>
        <w:rPr>
          <w:rFonts w:eastAsia="Calibri" w:cs="Times New Roman"/>
          <w:b/>
        </w:rPr>
      </w:pPr>
      <w:r w:rsidRPr="002F663C">
        <w:rPr>
          <w:rFonts w:eastAsia="Calibri" w:cs="Times New Roman"/>
          <w:b/>
        </w:rPr>
        <w:t>_______________</w:t>
      </w:r>
    </w:p>
    <w:p w:rsidR="002F663C" w:rsidP="002F663C" w14:paraId="203D04F2" w14:textId="77777777">
      <w:pPr>
        <w:rPr>
          <w:rFonts w:eastAsia="Calibri" w:cs="Times New Roman"/>
        </w:rPr>
      </w:pPr>
    </w:p>
    <w:p w:rsidR="00C14444" w:rsidRPr="002F663C" w:rsidP="002F663C" w14:paraId="5FF3889C" w14:textId="77777777">
      <w:pPr>
        <w:rPr>
          <w:rFonts w:eastAsia="Calibri" w:cs="Times New Roman"/>
        </w:rPr>
      </w:pPr>
    </w:p>
    <w:p w:rsidR="002F663C" w:rsidRPr="002F663C" w:rsidP="002F663C" w14:paraId="1CCCBA9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Energy Conservation Program for Appliance Standards: Certification Requirements, Labeling Requirements, and Enforcement Provisions for Certain Consumer Products and Commercial Equipment</w:t>
      </w:r>
    </w:p>
    <w:p w:rsidR="002F663C" w:rsidRPr="002F663C" w:rsidP="002F663C" w14:paraId="751E03B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DCC516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B82A3A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D8BA8C4" w14:textId="77777777" w:rsidTr="00E9471B">
        <w:tblPrEx>
          <w:tblW w:w="9049" w:type="dxa"/>
          <w:tblLayout w:type="fixed"/>
          <w:tblLook w:val="04A0"/>
        </w:tblPrEx>
        <w:tc>
          <w:tcPr>
            <w:tcW w:w="851" w:type="dxa"/>
          </w:tcPr>
          <w:p w:rsidR="002F663C" w:rsidRPr="00711F9C" w:rsidP="00C14444" w14:paraId="225B7DD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AF7552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171EA2A" w14:textId="77777777" w:rsidTr="00E9471B">
        <w:tblPrEx>
          <w:tblW w:w="9049" w:type="dxa"/>
          <w:tblLayout w:type="fixed"/>
          <w:tblLook w:val="04A0"/>
        </w:tblPrEx>
        <w:tc>
          <w:tcPr>
            <w:tcW w:w="851" w:type="dxa"/>
          </w:tcPr>
          <w:p w:rsidR="002F663C" w:rsidRPr="00711F9C" w:rsidP="00C14444" w14:paraId="21D645F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47CC3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9F25762" w14:textId="77777777" w:rsidTr="00E9471B">
        <w:tblPrEx>
          <w:tblW w:w="9049" w:type="dxa"/>
          <w:tblLayout w:type="fixed"/>
          <w:tblLook w:val="04A0"/>
        </w:tblPrEx>
        <w:tc>
          <w:tcPr>
            <w:tcW w:w="851" w:type="dxa"/>
          </w:tcPr>
          <w:p w:rsidR="002F663C" w:rsidRPr="00711F9C" w:rsidP="00C14444" w14:paraId="4A31301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C0EAC3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9 September 2025</w:t>
            </w:r>
          </w:p>
        </w:tc>
      </w:tr>
      <w:tr w14:paraId="0180DFED" w14:textId="77777777" w:rsidTr="00E9471B">
        <w:tblPrEx>
          <w:tblW w:w="9049" w:type="dxa"/>
          <w:tblLayout w:type="fixed"/>
          <w:tblLook w:val="04A0"/>
        </w:tblPrEx>
        <w:tc>
          <w:tcPr>
            <w:tcW w:w="851" w:type="dxa"/>
          </w:tcPr>
          <w:p w:rsidR="002F663C" w:rsidRPr="00711F9C" w:rsidP="00C14444" w14:paraId="210F1F6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C353D6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9 September 2025</w:t>
            </w:r>
          </w:p>
        </w:tc>
      </w:tr>
      <w:tr w14:paraId="79E7E924" w14:textId="77777777" w:rsidTr="00E9471B">
        <w:tblPrEx>
          <w:tblW w:w="9049" w:type="dxa"/>
          <w:tblLayout w:type="fixed"/>
          <w:tblLook w:val="04A0"/>
        </w:tblPrEx>
        <w:tc>
          <w:tcPr>
            <w:tcW w:w="851" w:type="dxa"/>
          </w:tcPr>
          <w:p w:rsidR="002F663C" w:rsidRPr="00711F9C" w:rsidP="00C14444" w14:paraId="481B3C3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7E2283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A2E365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https://members.wto.org/crnattachments/2025/TBT/USA/final_measure/25_05933_00_e.pdf</w:t>
              </w:r>
            </w:hyperlink>
          </w:p>
        </w:tc>
      </w:tr>
      <w:tr w14:paraId="14C30564" w14:textId="77777777" w:rsidTr="00E9471B">
        <w:tblPrEx>
          <w:tblW w:w="9049" w:type="dxa"/>
          <w:tblLayout w:type="fixed"/>
          <w:tblLook w:val="04A0"/>
        </w:tblPrEx>
        <w:tc>
          <w:tcPr>
            <w:tcW w:w="851" w:type="dxa"/>
          </w:tcPr>
          <w:p w:rsidR="002F663C" w:rsidRPr="00711F9C" w:rsidP="00C14444" w14:paraId="50E8111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1E4D23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2612B3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96F3490" w14:textId="77777777" w:rsidTr="00E9471B">
        <w:tblPrEx>
          <w:tblW w:w="9049" w:type="dxa"/>
          <w:tblLayout w:type="fixed"/>
          <w:tblLook w:val="04A0"/>
        </w:tblPrEx>
        <w:tc>
          <w:tcPr>
            <w:tcW w:w="851" w:type="dxa"/>
          </w:tcPr>
          <w:p w:rsidR="002F663C" w:rsidRPr="00711F9C" w:rsidP="00C14444" w14:paraId="18B29A4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6D5848A"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84A677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88110C0" w14:textId="77777777" w:rsidTr="00E9471B">
        <w:tblPrEx>
          <w:tblW w:w="9049" w:type="dxa"/>
          <w:tblLayout w:type="fixed"/>
          <w:tblLook w:val="04A0"/>
        </w:tblPrEx>
        <w:tc>
          <w:tcPr>
            <w:tcW w:w="851" w:type="dxa"/>
          </w:tcPr>
          <w:p w:rsidR="002F663C" w:rsidRPr="00711F9C" w:rsidP="00C14444" w14:paraId="3A40625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30957F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1A7F245" w14:textId="77777777" w:rsidTr="00E9471B">
        <w:tblPrEx>
          <w:tblW w:w="9049" w:type="dxa"/>
          <w:tblLayout w:type="fixed"/>
          <w:tblLook w:val="04A0"/>
        </w:tblPrEx>
        <w:tc>
          <w:tcPr>
            <w:tcW w:w="851" w:type="dxa"/>
            <w:tcBorders>
              <w:bottom w:val="double" w:sz="4" w:space="0" w:color="auto"/>
            </w:tcBorders>
          </w:tcPr>
          <w:p w:rsidR="002F663C" w:rsidRPr="00711F9C" w:rsidP="00C14444" w14:paraId="7A6C640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B47197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3062254" w14:textId="77777777">
      <w:pPr>
        <w:jc w:val="left"/>
        <w:rPr>
          <w:rFonts w:eastAsia="Calibri" w:cs="Times New Roman"/>
          <w:highlight w:val="yellow"/>
        </w:rPr>
      </w:pPr>
    </w:p>
    <w:p w:rsidR="003971FF" w:rsidRPr="007F6EA2" w:rsidP="00B16ACF" w14:paraId="1D5F9B2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Department of Energy (DOE) is publishing this final rule to rescind and amend the certification provisions, labeling requirements, and enforcement provisions for specific types of consumer products and commercial and industrial equipment addressed in its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published in the Federal Register on 9 October 2024 (notified as </w:t>
      </w:r>
      <w:hyperlink r:id="rId9" w:history="1">
        <w:r w:rsidRPr="002F663C">
          <w:rPr>
            <w:rFonts w:eastAsia="Calibri" w:cs="Times New Roman"/>
            <w:color w:val="0000FF"/>
            <w:szCs w:val="18"/>
            <w:u w:val="single"/>
          </w:rPr>
          <w:t>G/TBT/N/USA/2053/Add.1</w:t>
        </w:r>
      </w:hyperlink>
      <w:r w:rsidRPr="002F663C">
        <w:rPr>
          <w:rFonts w:eastAsia="Calibri" w:cs="Times New Roman"/>
          <w:szCs w:val="18"/>
        </w:rPr>
        <w:t>). DOE is undertaking this action because the 9 October 2024 final rule was the subject of a joint resolution of disapproval under the Congressional Review Act (CRA), which was passed by the U.S. House of Representatives and the Senate and subsequently signed by the President on 9 May 2025, after which it became law. Because the 9 October 2024 final rule has no force or effect, DOE has a nondiscretionary duty to remove the associated provisions from the Code of Federal Regulations (CFR), and through this fi</w:t>
      </w:r>
      <w:r w:rsidRPr="002F663C">
        <w:rPr>
          <w:rFonts w:eastAsia="Calibri" w:cs="Times New Roman"/>
          <w:szCs w:val="18"/>
        </w:rPr>
        <w:t>nal rule, DOE is taking the necessary action to effect such rescission.</w:t>
      </w:r>
    </w:p>
    <w:p w:rsidR="009B7F27" w:rsidRPr="002F663C" w:rsidP="00B16ACF" w14:paraId="77CFE834" w14:textId="77777777">
      <w:pPr>
        <w:spacing w:before="120" w:after="120"/>
        <w:rPr>
          <w:rFonts w:eastAsia="Calibri" w:cs="Times New Roman"/>
          <w:szCs w:val="18"/>
        </w:rPr>
      </w:pPr>
      <w:r w:rsidRPr="002F663C">
        <w:rPr>
          <w:rFonts w:eastAsia="Calibri" w:cs="Times New Roman"/>
          <w:szCs w:val="18"/>
        </w:rPr>
        <w:t>The effective date of this rule is 9 September 2025. The incorporation by reference of certain material listed in the rule is approved by the Director of the Federal Register as of 17 December 2012.</w:t>
      </w:r>
    </w:p>
    <w:p w:rsidR="009B7F27" w:rsidRPr="002F663C" w:rsidP="00B16ACF" w14:paraId="7E0C1D34" w14:textId="77777777">
      <w:pPr>
        <w:spacing w:before="120" w:after="120"/>
        <w:rPr>
          <w:rFonts w:eastAsia="Calibri" w:cs="Times New Roman"/>
          <w:szCs w:val="18"/>
        </w:rPr>
      </w:pPr>
      <w:r w:rsidRPr="002F663C">
        <w:rPr>
          <w:rFonts w:eastAsia="Calibri" w:cs="Times New Roman"/>
          <w:szCs w:val="18"/>
        </w:rPr>
        <w:t xml:space="preserve">90 Federal Register (FR) 43371, 9 September 2025; </w:t>
      </w:r>
      <w:hyperlink r:id="rId10" w:history="1">
        <w:r w:rsidRPr="002F663C">
          <w:rPr>
            <w:rFonts w:eastAsia="Calibri" w:cs="Times New Roman"/>
            <w:color w:val="0000FF"/>
            <w:szCs w:val="18"/>
            <w:u w:val="single"/>
          </w:rPr>
          <w:t>Title 10</w:t>
        </w:r>
      </w:hyperlink>
      <w:r w:rsidRPr="002F663C">
        <w:rPr>
          <w:rFonts w:eastAsia="Calibri" w:cs="Times New Roman"/>
          <w:szCs w:val="18"/>
        </w:rPr>
        <w:t xml:space="preserve"> Code of Federal Regulations (CFR) Parts </w:t>
      </w:r>
      <w:hyperlink r:id="rId11" w:history="1">
        <w:r w:rsidRPr="002F663C">
          <w:rPr>
            <w:rFonts w:eastAsia="Calibri" w:cs="Times New Roman"/>
            <w:color w:val="0000FF"/>
            <w:szCs w:val="18"/>
            <w:u w:val="single"/>
          </w:rPr>
          <w:t>429</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430</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431</w:t>
        </w:r>
      </w:hyperlink>
      <w:r w:rsidRPr="002F663C">
        <w:rPr>
          <w:rFonts w:eastAsia="Calibri" w:cs="Times New Roman"/>
          <w:szCs w:val="18"/>
        </w:rPr>
        <w:t>:</w:t>
      </w:r>
    </w:p>
    <w:p w:rsidR="009B7F27" w:rsidRPr="002F663C" w:rsidP="00B16ACF" w14:paraId="31C96015"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https://www.govinfo.gov/content/pkg/FR-2025-09-09/html/2025-17262.htm</w:t>
        </w:r>
      </w:hyperlink>
    </w:p>
    <w:p w:rsidR="009B7F27" w:rsidRPr="002F663C" w:rsidP="00B16ACF" w14:paraId="1577D9C7"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https://www.govinfo.gov/content/pkg/FR-2025-09-09/pdf/2025-17262.pdf</w:t>
        </w:r>
      </w:hyperlink>
    </w:p>
    <w:p w:rsidR="009B7F27" w:rsidRPr="002F663C" w:rsidP="00B16ACF" w14:paraId="31EA5A18"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6" w:history="1">
        <w:r w:rsidRPr="002F663C">
          <w:rPr>
            <w:rFonts w:eastAsia="Calibri" w:cs="Times New Roman"/>
            <w:color w:val="0000FF"/>
            <w:szCs w:val="18"/>
            <w:u w:val="single"/>
          </w:rPr>
          <w:t>G/TBT/N/USA/2053</w:t>
        </w:r>
      </w:hyperlink>
      <w:r w:rsidRPr="002F663C">
        <w:rPr>
          <w:rFonts w:eastAsia="Calibri" w:cs="Times New Roman"/>
          <w:szCs w:val="18"/>
        </w:rPr>
        <w:t xml:space="preserve"> are identified by Docket Number EERE-2023-BT-CE-0001. The Docket Folder is available on Regulations.gov at </w:t>
      </w:r>
      <w:hyperlink r:id="rId17" w:history="1">
        <w:r w:rsidRPr="002F663C">
          <w:rPr>
            <w:rFonts w:eastAsia="Calibri" w:cs="Times New Roman"/>
            <w:color w:val="0000FF"/>
            <w:szCs w:val="18"/>
            <w:u w:val="single"/>
          </w:rPr>
          <w:t>https://www.regulations.gov/docket/EERE-2023-BT-CE-0001/document</w:t>
        </w:r>
      </w:hyperlink>
      <w:r w:rsidRPr="002F663C">
        <w:rPr>
          <w:rFonts w:eastAsia="Calibri" w:cs="Times New Roman"/>
          <w:szCs w:val="18"/>
        </w:rPr>
        <w:t xml:space="preserve"> and provides access to primary and supporting documents as well as comments received. Documents are also accessible from </w:t>
      </w:r>
      <w:hyperlink r:id="rId18"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68F2A68" w14:textId="77777777">
      <w:pPr>
        <w:jc w:val="center"/>
        <w:rPr>
          <w:b/>
        </w:rPr>
      </w:pPr>
      <w:r w:rsidRPr="003971FF">
        <w:rPr>
          <w:b/>
        </w:rPr>
        <w:t>__________</w:t>
      </w:r>
    </w:p>
    <w:p w:rsidR="004D4D19" w:rsidP="007F38C2" w14:paraId="3D5A8989" w14:textId="77777777">
      <w:pPr>
        <w:jc w:val="center"/>
        <w:rPr>
          <w:b/>
        </w:rPr>
      </w:pPr>
    </w:p>
    <w:p w:rsidR="00A1565D" w:rsidP="003971FF" w14:paraId="555B179F"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B26A0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EB7E71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6143418" w14:textId="77777777">
      <w:r>
        <w:separator/>
      </w:r>
    </w:p>
  </w:footnote>
  <w:footnote w:type="continuationSeparator" w:id="1">
    <w:p w:rsidR="004D3A6A" w:rsidP="00ED54E0" w14:paraId="1D3CFE24" w14:textId="77777777">
      <w:r>
        <w:continuationSeparator/>
      </w:r>
    </w:p>
  </w:footnote>
  <w:footnote w:id="2">
    <w:p w:rsidR="007F6EA2" w14:paraId="0B6F338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A79B47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A0C452C" w14:textId="77777777">
    <w:pPr>
      <w:pStyle w:val="Header"/>
      <w:pBdr>
        <w:bottom w:val="single" w:sz="4" w:space="1" w:color="auto"/>
      </w:pBdr>
      <w:tabs>
        <w:tab w:val="clear" w:pos="4513"/>
        <w:tab w:val="clear" w:pos="9027"/>
      </w:tabs>
      <w:jc w:val="center"/>
    </w:pPr>
  </w:p>
  <w:p w:rsidR="00DD3DD7" w:rsidRPr="00DD3DD7" w:rsidP="00DD3DD7" w14:paraId="13C64E9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9C2247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F2184A" w:rsidP="00DD3DD7" w14:paraId="0C654466" w14:textId="77777777">
    <w:pPr>
      <w:pStyle w:val="Header"/>
      <w:pBdr>
        <w:bottom w:val="single" w:sz="4" w:space="1" w:color="auto"/>
      </w:pBdr>
      <w:tabs>
        <w:tab w:val="clear" w:pos="4513"/>
        <w:tab w:val="clear" w:pos="9027"/>
      </w:tabs>
      <w:jc w:val="center"/>
      <w:rPr>
        <w:lang w:val="es-ES"/>
      </w:rPr>
    </w:pPr>
    <w:bookmarkStart w:id="3" w:name="spsSymbolHeader"/>
    <w:r w:rsidRPr="00F2184A">
      <w:rPr>
        <w:lang w:val="es-ES"/>
      </w:rPr>
      <w:t>G/TBT/N/USA/2053/Add.2</w:t>
    </w:r>
    <w:bookmarkEnd w:id="3"/>
  </w:p>
  <w:p w:rsidR="00DD3DD7" w:rsidRPr="00F2184A" w:rsidP="00DD3DD7" w14:paraId="23FDA1C6" w14:textId="77777777">
    <w:pPr>
      <w:pStyle w:val="Header"/>
      <w:pBdr>
        <w:bottom w:val="single" w:sz="4" w:space="1" w:color="auto"/>
      </w:pBdr>
      <w:tabs>
        <w:tab w:val="clear" w:pos="4513"/>
        <w:tab w:val="clear" w:pos="9027"/>
      </w:tabs>
      <w:jc w:val="center"/>
      <w:rPr>
        <w:lang w:val="es-ES"/>
      </w:rPr>
    </w:pPr>
  </w:p>
  <w:p w:rsidR="00DD3DD7" w:rsidRPr="00DD3DD7" w:rsidP="00DD3DD7" w14:paraId="5433DC8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4A1133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7E4C6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554B3C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D81ED6E" w14:textId="77777777">
          <w:pPr>
            <w:jc w:val="right"/>
            <w:rPr>
              <w:b/>
              <w:color w:val="FF0000"/>
              <w:szCs w:val="16"/>
            </w:rPr>
          </w:pPr>
          <w:r>
            <w:rPr>
              <w:b/>
              <w:color w:val="FF0000"/>
              <w:szCs w:val="16"/>
            </w:rPr>
            <w:t xml:space="preserve"> </w:t>
          </w:r>
        </w:p>
      </w:tc>
    </w:tr>
    <w:tr w14:paraId="2058C08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4461B8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9A0905" w14:textId="77777777">
          <w:pPr>
            <w:jc w:val="right"/>
            <w:rPr>
              <w:b/>
              <w:szCs w:val="16"/>
            </w:rPr>
          </w:pPr>
        </w:p>
      </w:tc>
    </w:tr>
    <w:tr w14:paraId="4AE57B8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7DF18B2" w14:textId="77777777">
          <w:pPr>
            <w:jc w:val="left"/>
            <w:rPr>
              <w:noProof/>
              <w:lang w:eastAsia="en-GB"/>
            </w:rPr>
          </w:pPr>
        </w:p>
      </w:tc>
      <w:tc>
        <w:tcPr>
          <w:tcW w:w="5448" w:type="dxa"/>
          <w:gridSpan w:val="2"/>
          <w:shd w:val="clear" w:color="auto" w:fill="FFFFFF"/>
          <w:tcMar>
            <w:left w:w="108" w:type="dxa"/>
            <w:right w:w="108" w:type="dxa"/>
          </w:tcMar>
        </w:tcPr>
        <w:p w:rsidR="00DD3DD7" w:rsidRPr="00F2184A" w:rsidP="00DD3DD7" w14:paraId="14C31EBD" w14:textId="77777777">
          <w:pPr>
            <w:jc w:val="right"/>
            <w:rPr>
              <w:rFonts w:eastAsia="Calibri" w:cs="Times New Roman"/>
              <w:b/>
              <w:szCs w:val="16"/>
              <w:lang w:val="es-ES"/>
            </w:rPr>
          </w:pPr>
          <w:bookmarkStart w:id="4" w:name="bmkSymbols"/>
          <w:r w:rsidRPr="00F2184A">
            <w:rPr>
              <w:rFonts w:eastAsia="Calibri" w:cs="Times New Roman"/>
              <w:b/>
              <w:szCs w:val="16"/>
              <w:lang w:val="es-ES"/>
            </w:rPr>
            <w:t>G/TBT/N/USA/2053/Add.2</w:t>
          </w:r>
          <w:bookmarkEnd w:id="4"/>
        </w:p>
        <w:p w:rsidR="00C14444" w:rsidRPr="00F2184A" w:rsidP="00C14444" w14:paraId="1C7EE35F" w14:textId="77777777">
          <w:pPr>
            <w:jc w:val="center"/>
            <w:rPr>
              <w:szCs w:val="16"/>
              <w:lang w:val="es-ES"/>
            </w:rPr>
          </w:pPr>
        </w:p>
      </w:tc>
    </w:tr>
    <w:tr w14:paraId="4B52BE1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2184A" w:rsidP="00425DC5" w14:paraId="60C06625"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501B888F" w14:textId="77777777">
          <w:pPr>
            <w:jc w:val="right"/>
            <w:rPr>
              <w:szCs w:val="16"/>
            </w:rPr>
          </w:pPr>
          <w:bookmarkStart w:id="5" w:name="bmkDate"/>
          <w:r w:rsidRPr="00182B84">
            <w:rPr>
              <w:szCs w:val="16"/>
            </w:rPr>
            <w:t>10 September 2025</w:t>
          </w:r>
          <w:bookmarkEnd w:id="5"/>
        </w:p>
      </w:tc>
    </w:tr>
    <w:tr w14:paraId="398E514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053B15B" w14:textId="77777777">
          <w:pPr>
            <w:jc w:val="left"/>
            <w:rPr>
              <w:b/>
            </w:rPr>
          </w:pPr>
          <w:bookmarkStart w:id="6" w:name="bmkSerial"/>
          <w:r>
            <w:rPr>
              <w:b w:val="0"/>
              <w:color w:val="FF0000"/>
            </w:rPr>
            <w:t>(25-5620)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C7B59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627B07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3D0C81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B98F62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A9F3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93490957">
    <w:abstractNumId w:val="9"/>
  </w:num>
  <w:num w:numId="2" w16cid:durableId="1586839069">
    <w:abstractNumId w:val="7"/>
  </w:num>
  <w:num w:numId="3" w16cid:durableId="1752727411">
    <w:abstractNumId w:val="6"/>
  </w:num>
  <w:num w:numId="4" w16cid:durableId="821967148">
    <w:abstractNumId w:val="5"/>
  </w:num>
  <w:num w:numId="5" w16cid:durableId="511644346">
    <w:abstractNumId w:val="4"/>
  </w:num>
  <w:num w:numId="6" w16cid:durableId="82000677">
    <w:abstractNumId w:val="12"/>
  </w:num>
  <w:num w:numId="7" w16cid:durableId="1773623586">
    <w:abstractNumId w:val="11"/>
  </w:num>
  <w:num w:numId="8" w16cid:durableId="1923636798">
    <w:abstractNumId w:val="10"/>
  </w:num>
  <w:num w:numId="9" w16cid:durableId="37966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9546934">
    <w:abstractNumId w:val="13"/>
  </w:num>
  <w:num w:numId="11" w16cid:durableId="627930069">
    <w:abstractNumId w:val="8"/>
  </w:num>
  <w:num w:numId="12" w16cid:durableId="1789203775">
    <w:abstractNumId w:val="3"/>
  </w:num>
  <w:num w:numId="13" w16cid:durableId="717171378">
    <w:abstractNumId w:val="2"/>
  </w:num>
  <w:num w:numId="14" w16cid:durableId="229392409">
    <w:abstractNumId w:val="1"/>
  </w:num>
  <w:num w:numId="15" w16cid:durableId="206987257">
    <w:abstractNumId w:val="0"/>
  </w:num>
  <w:num w:numId="16" w16cid:durableId="180349738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054ED"/>
    <w:rsid w:val="003156C6"/>
    <w:rsid w:val="00327D40"/>
    <w:rsid w:val="00335575"/>
    <w:rsid w:val="003572B4"/>
    <w:rsid w:val="003648C1"/>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66A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B7F27"/>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2366"/>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184A"/>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5556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10" TargetMode="External" /><Relationship Id="rId11" Type="http://schemas.openxmlformats.org/officeDocument/2006/relationships/hyperlink" Target="https://www.ecfr.gov/current/title-10/chapter-II/subchapter-D/part-429" TargetMode="External" /><Relationship Id="rId12" Type="http://schemas.openxmlformats.org/officeDocument/2006/relationships/hyperlink" Target="https://www.ecfr.gov/current/title-10/chapter-II/subchapter-D/part-430" TargetMode="External" /><Relationship Id="rId13" Type="http://schemas.openxmlformats.org/officeDocument/2006/relationships/hyperlink" Target="https://www.ecfr.gov/current/title-10/chapter-II/subchapter-D/part-431" TargetMode="External" /><Relationship Id="rId14" Type="http://schemas.openxmlformats.org/officeDocument/2006/relationships/hyperlink" Target="https://www.govinfo.gov/content/pkg/FR-2025-09-09/html/2025-17262.htm" TargetMode="External" /><Relationship Id="rId15" Type="http://schemas.openxmlformats.org/officeDocument/2006/relationships/hyperlink" Target="https://www.govinfo.gov/content/pkg/FR-2025-09-09/pdf/2025-17262.pdf" TargetMode="External" /><Relationship Id="rId16" Type="http://schemas.openxmlformats.org/officeDocument/2006/relationships/hyperlink" Target="https://eping.wto.org/en/Search?domainIds=1&amp;documentSymbol=usa%2F2053" TargetMode="External" /><Relationship Id="rId17" Type="http://schemas.openxmlformats.org/officeDocument/2006/relationships/hyperlink" Target="https://www.regulations.gov/docket/EERE-2023-BT-CE-0001/document" TargetMode="External" /><Relationship Id="rId18" Type="http://schemas.openxmlformats.org/officeDocument/2006/relationships/hyperlink" Target="http://www.regulations.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5933_00_e.pdf" TargetMode="External" /><Relationship Id="rId8" Type="http://schemas.openxmlformats.org/officeDocument/2006/relationships/hyperlink" Target="https://www.govinfo.gov/content/pkg/FR-2024-10-09/pdf/2024-21950.pdf" TargetMode="External" /><Relationship Id="rId9" Type="http://schemas.openxmlformats.org/officeDocument/2006/relationships/hyperlink" Target="https://eping.wto.org/en/Search?viewData=G/TBT/N/USA/2053/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9FB3BFAF-1BDA-4048-A339-78190424C1F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394</Words>
  <Characters>2438</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2025-09-10T11:41:00Z</dcterms:created>
  <dcterms:modified xsi:type="dcterms:W3CDTF">2025-09-10T12:41:00Z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