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37D5DFE" w14:textId="77777777">
      <w:pPr>
        <w:pStyle w:val="Title"/>
        <w:rPr>
          <w:caps w:val="0"/>
          <w:kern w:val="0"/>
        </w:rPr>
      </w:pPr>
      <w:r w:rsidRPr="002F6A28">
        <w:rPr>
          <w:caps w:val="0"/>
          <w:kern w:val="0"/>
        </w:rPr>
        <w:t>NOTIFICATION</w:t>
      </w:r>
    </w:p>
    <w:p w:rsidR="009239F7" w:rsidRPr="002F6A28" w:rsidP="002F6A28" w14:paraId="4B8B9EE2" w14:textId="77777777">
      <w:pPr>
        <w:jc w:val="center"/>
      </w:pPr>
      <w:r w:rsidRPr="002F6A28">
        <w:t>The following notification is being circulated in accordance with Article 10.6</w:t>
      </w:r>
    </w:p>
    <w:p w:rsidR="009239F7" w:rsidRPr="002F6A28" w:rsidP="002F6A28" w14:paraId="465B142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4158231" w14:textId="77777777" w:rsidTr="00DB13FE">
        <w:tblPrEx>
          <w:tblW w:w="5000" w:type="pct"/>
          <w:tblLayout w:type="fixed"/>
          <w:tblLook w:val="0000"/>
        </w:tblPrEx>
        <w:tc>
          <w:tcPr>
            <w:tcW w:w="607" w:type="dxa"/>
            <w:tcBorders>
              <w:top w:val="double" w:sz="4" w:space="0" w:color="auto"/>
            </w:tcBorders>
          </w:tcPr>
          <w:p w:rsidR="00F85C99" w:rsidRPr="002F6A28" w:rsidP="002F6A28" w14:paraId="2F1FE92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640CC6B"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2EEF0EB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57C30D8" w14:textId="77777777" w:rsidTr="00DB13FE">
        <w:tblPrEx>
          <w:tblW w:w="5000" w:type="pct"/>
          <w:tblLayout w:type="fixed"/>
          <w:tblLook w:val="0000"/>
        </w:tblPrEx>
        <w:tc>
          <w:tcPr>
            <w:tcW w:w="607" w:type="dxa"/>
          </w:tcPr>
          <w:p w:rsidR="00F85C99" w:rsidRPr="002F6A28" w:rsidP="002F6A28" w14:paraId="68304C3E" w14:textId="77777777">
            <w:pPr>
              <w:spacing w:before="120" w:after="120"/>
              <w:jc w:val="left"/>
            </w:pPr>
            <w:r w:rsidRPr="002F6A28">
              <w:rPr>
                <w:b/>
              </w:rPr>
              <w:t>2.</w:t>
            </w:r>
          </w:p>
        </w:tc>
        <w:tc>
          <w:tcPr>
            <w:tcW w:w="8373" w:type="dxa"/>
          </w:tcPr>
          <w:p w:rsidR="00F85C99" w:rsidRPr="002F6A28" w:rsidP="000C3B6C" w14:paraId="1FE9DA71" w14:textId="77777777">
            <w:pPr>
              <w:spacing w:before="120" w:after="120"/>
            </w:pPr>
            <w:r w:rsidRPr="002F6A28">
              <w:rPr>
                <w:b/>
              </w:rPr>
              <w:t>Agency responsible:</w:t>
            </w:r>
            <w:r w:rsidRPr="00C379C8" w:rsidR="00EE3A11">
              <w:t xml:space="preserve"> </w:t>
            </w:r>
          </w:p>
          <w:p w:rsidR="00EE3A11" w:rsidRPr="00C379C8" w:rsidP="000C3B6C" w14:paraId="696DD473" w14:textId="77777777">
            <w:pPr>
              <w:spacing w:after="120"/>
            </w:pPr>
            <w:r w:rsidRPr="00C379C8">
              <w:t>State Agency for Energy Efficiency and Energy Saving of Ukraine</w:t>
            </w:r>
          </w:p>
        </w:tc>
      </w:tr>
      <w:tr w14:paraId="59404A9E" w14:textId="77777777" w:rsidTr="00DB13FE">
        <w:tblPrEx>
          <w:tblW w:w="5000" w:type="pct"/>
          <w:tblLayout w:type="fixed"/>
          <w:tblLook w:val="0000"/>
        </w:tblPrEx>
        <w:tc>
          <w:tcPr>
            <w:tcW w:w="607" w:type="dxa"/>
          </w:tcPr>
          <w:p w:rsidR="00F85C99" w:rsidRPr="002F6A28" w:rsidP="002F6A28" w14:paraId="786AABFA" w14:textId="77777777">
            <w:pPr>
              <w:spacing w:before="120" w:after="120"/>
              <w:jc w:val="left"/>
              <w:rPr>
                <w:b/>
              </w:rPr>
            </w:pPr>
            <w:r w:rsidRPr="002F6A28">
              <w:rPr>
                <w:b/>
              </w:rPr>
              <w:t>3.</w:t>
            </w:r>
          </w:p>
        </w:tc>
        <w:tc>
          <w:tcPr>
            <w:tcW w:w="8373" w:type="dxa"/>
          </w:tcPr>
          <w:p w:rsidR="00F85C99" w:rsidRPr="0058336F" w:rsidP="002F6A28" w14:paraId="2F548A09"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F44E8C2" w14:textId="77777777" w:rsidTr="00DB13FE">
        <w:tblPrEx>
          <w:tblW w:w="5000" w:type="pct"/>
          <w:tblLayout w:type="fixed"/>
          <w:tblLook w:val="0000"/>
        </w:tblPrEx>
        <w:tc>
          <w:tcPr>
            <w:tcW w:w="607" w:type="dxa"/>
          </w:tcPr>
          <w:p w:rsidR="00F85C99" w:rsidRPr="002F6A28" w:rsidP="002F6A28" w14:paraId="127B76F4" w14:textId="77777777">
            <w:pPr>
              <w:spacing w:before="120" w:after="120"/>
              <w:jc w:val="left"/>
            </w:pPr>
            <w:r w:rsidRPr="002F6A28">
              <w:rPr>
                <w:b/>
              </w:rPr>
              <w:t>4.</w:t>
            </w:r>
          </w:p>
        </w:tc>
        <w:tc>
          <w:tcPr>
            <w:tcW w:w="8373" w:type="dxa"/>
          </w:tcPr>
          <w:p w:rsidR="00F85C99" w:rsidRPr="002F6A28" w:rsidP="002F6A28" w14:paraId="258F232B"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External power supplies</w:t>
            </w:r>
          </w:p>
        </w:tc>
      </w:tr>
      <w:tr w14:paraId="5645C33E" w14:textId="77777777" w:rsidTr="00DB13FE">
        <w:tblPrEx>
          <w:tblW w:w="5000" w:type="pct"/>
          <w:tblLayout w:type="fixed"/>
          <w:tblLook w:val="0000"/>
        </w:tblPrEx>
        <w:tc>
          <w:tcPr>
            <w:tcW w:w="607" w:type="dxa"/>
          </w:tcPr>
          <w:p w:rsidR="00F85C99" w:rsidRPr="002F6A28" w:rsidP="002F6A28" w14:paraId="11A246E7" w14:textId="77777777">
            <w:pPr>
              <w:spacing w:before="120" w:after="120"/>
              <w:jc w:val="left"/>
            </w:pPr>
            <w:r w:rsidRPr="002F6A28">
              <w:rPr>
                <w:b/>
              </w:rPr>
              <w:t>5.</w:t>
            </w:r>
          </w:p>
        </w:tc>
        <w:tc>
          <w:tcPr>
            <w:tcW w:w="8373" w:type="dxa"/>
          </w:tcPr>
          <w:p w:rsidR="00F85C99" w:rsidP="002F6A28" w14:paraId="1986B91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Resolution of the Cabinet of Ministers of Ukraine "On approval of Technical Regulation on Ecodesign Requirements for External Power Supplies"; (18 page(s), in Ukrainian)</w:t>
            </w:r>
          </w:p>
          <w:p w:rsidR="000C3B6C" w:rsidRPr="000C3B6C" w:rsidP="002F6A28" w14:paraId="6077E23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8846A2" w:rsidRPr="00CE6C29" w:rsidP="002F6A28" w14:paraId="722EA55B" w14:textId="77777777">
            <w:pPr>
              <w:pBdr>
                <w:top w:val="none" w:sz="0" w:space="4" w:color="auto"/>
              </w:pBdr>
              <w:rPr>
                <w:iCs/>
              </w:rPr>
            </w:pPr>
            <w:hyperlink r:id="rId5" w:tgtFrame="_blank" w:history="1">
              <w:r w:rsidRPr="00CE6C29">
                <w:rPr>
                  <w:iCs/>
                  <w:color w:val="0000FF"/>
                  <w:u w:val="single"/>
                </w:rPr>
                <w:t>https://members.wto.org/crnattachments/2025/TBT/UKR/25_05797_00_x.pdf</w:t>
              </w:r>
            </w:hyperlink>
          </w:p>
          <w:p w:rsidR="008846A2" w:rsidRPr="00CE6C29" w:rsidP="002F6A28" w14:paraId="028A8F8B" w14:textId="77777777">
            <w:pPr>
              <w:rPr>
                <w:iCs/>
              </w:rPr>
            </w:pPr>
            <w:hyperlink r:id="rId6" w:tgtFrame="_blank" w:history="1">
              <w:r w:rsidRPr="00CE6C29">
                <w:rPr>
                  <w:iCs/>
                  <w:color w:val="0000FF"/>
                  <w:u w:val="single"/>
                </w:rPr>
                <w:t>https://members.wto.org/crnattachments/2025/TBT/UKR/25_05797_01_x.pdf</w:t>
              </w:r>
            </w:hyperlink>
          </w:p>
          <w:p w:rsidR="008846A2" w:rsidRPr="00CE6C29" w:rsidP="002F6A28" w14:paraId="18B18829" w14:textId="77777777">
            <w:pPr>
              <w:rPr>
                <w:iCs/>
              </w:rPr>
            </w:pPr>
            <w:hyperlink r:id="rId7" w:tgtFrame="_blank" w:history="1">
              <w:r w:rsidRPr="00CE6C29">
                <w:rPr>
                  <w:iCs/>
                  <w:color w:val="0000FF"/>
                  <w:u w:val="single"/>
                </w:rPr>
                <w:t>https://members.wto.org/crnattachments/2025/TBT/UKR/25_05797_02_x.pdf</w:t>
              </w:r>
            </w:hyperlink>
          </w:p>
          <w:p w:rsidR="008846A2" w:rsidRPr="00CE6C29" w:rsidP="002F6A28" w14:paraId="6DC15D5E" w14:textId="77777777">
            <w:pPr>
              <w:rPr>
                <w:iCs/>
              </w:rPr>
            </w:pPr>
            <w:hyperlink r:id="rId8" w:tgtFrame="_blank" w:history="1">
              <w:r w:rsidRPr="00CE6C29">
                <w:rPr>
                  <w:iCs/>
                  <w:color w:val="0000FF"/>
                  <w:u w:val="single"/>
                </w:rPr>
                <w:t>https://members.wto.org/crnattachments/2025/TBT/UKR/25_05797_03_x.pdf</w:t>
              </w:r>
            </w:hyperlink>
          </w:p>
          <w:p w:rsidR="008846A2" w:rsidRPr="00CE6C29" w:rsidP="002F6A28" w14:paraId="2E27D324" w14:textId="77777777">
            <w:pPr>
              <w:rPr>
                <w:iCs/>
              </w:rPr>
            </w:pPr>
            <w:hyperlink r:id="rId9" w:tgtFrame="_blank" w:history="1">
              <w:r w:rsidRPr="00CE6C29">
                <w:rPr>
                  <w:iCs/>
                  <w:color w:val="0000FF"/>
                  <w:u w:val="single"/>
                </w:rPr>
                <w:t>https://members.wto.org/crnattachments/2025/TBT/UKR/25_05797_04_x.pdf</w:t>
              </w:r>
            </w:hyperlink>
          </w:p>
          <w:p w:rsidR="008846A2" w:rsidRPr="00CE6C29" w:rsidP="002F6A28" w14:paraId="48DBC672" w14:textId="77777777">
            <w:pPr>
              <w:rPr>
                <w:iCs/>
              </w:rPr>
            </w:pPr>
            <w:hyperlink r:id="rId10" w:tgtFrame="_blank" w:history="1">
              <w:r w:rsidRPr="00CE6C29">
                <w:rPr>
                  <w:iCs/>
                  <w:color w:val="0000FF"/>
                  <w:u w:val="single"/>
                </w:rPr>
                <w:t>https://members.wto.org/crnattachments/2025/TBT/UKR/25_05797_05_x.pdf</w:t>
              </w:r>
            </w:hyperlink>
          </w:p>
          <w:p w:rsidR="008846A2" w:rsidRPr="00CE6C29" w:rsidP="002F6A28" w14:paraId="3258F05C" w14:textId="77777777">
            <w:pPr>
              <w:rPr>
                <w:iCs/>
              </w:rPr>
            </w:pPr>
            <w:hyperlink r:id="rId11" w:tgtFrame="_blank" w:history="1">
              <w:r w:rsidRPr="00CE6C29">
                <w:rPr>
                  <w:iCs/>
                  <w:color w:val="0000FF"/>
                  <w:u w:val="single"/>
                </w:rPr>
                <w:t>https://members.wto.org/crnattachments/2025/TBT/UKR/25_05797_06_x.pdf</w:t>
              </w:r>
            </w:hyperlink>
          </w:p>
          <w:p w:rsidR="008846A2" w:rsidRPr="00CE6C29" w:rsidP="002F6A28" w14:paraId="1909D74F" w14:textId="77777777">
            <w:pPr>
              <w:pBdr>
                <w:bottom w:val="none" w:sz="0" w:space="4" w:color="auto"/>
              </w:pBdr>
              <w:rPr>
                <w:iCs/>
              </w:rPr>
            </w:pPr>
            <w:hyperlink r:id="rId12" w:tgtFrame="_blank" w:history="1">
              <w:r w:rsidRPr="00CE6C29">
                <w:rPr>
                  <w:iCs/>
                  <w:color w:val="0000FF"/>
                  <w:u w:val="single"/>
                </w:rPr>
                <w:t>https://members.wto.org/crnattachments/2025/TBT/UKR/25_05797_07_x.pdf</w:t>
              </w:r>
            </w:hyperlink>
          </w:p>
          <w:p w:rsidR="008846A2" w:rsidRPr="00CE6C29" w:rsidP="002F6A28" w14:paraId="2995BC08" w14:textId="77777777">
            <w:pPr>
              <w:rPr>
                <w:iCs/>
              </w:rPr>
            </w:pPr>
            <w:hyperlink r:id="rId13" w:tgtFrame="_blank" w:history="1">
              <w:r w:rsidRPr="00CE6C29">
                <w:rPr>
                  <w:iCs/>
                  <w:color w:val="0000FF"/>
                  <w:u w:val="single"/>
                </w:rPr>
                <w:t>https://saee.gov.ua/proekty-npa/projects/proiekt-postanovy-kabinetu-ministriv-ukrainy-pro-zatverdzhennia-tekhnichnoho-rehlamentu-shchodo-vymoh-do-ekodyzainu-dlia-zovnishnikh-dzherel-zhyvlennia</w:t>
              </w:r>
            </w:hyperlink>
          </w:p>
          <w:p w:rsidR="008846A2" w:rsidRPr="00CE6C29" w:rsidP="002F6A28" w14:paraId="705B3993" w14:textId="77777777">
            <w:pPr>
              <w:rPr>
                <w:iCs/>
              </w:rPr>
            </w:pPr>
            <w:r w:rsidRPr="00CE6C29">
              <w:rPr>
                <w:iCs/>
              </w:rPr>
              <w:t>Ministry of Economy, Environment and Agriculture of Ukraine</w:t>
            </w:r>
          </w:p>
          <w:p w:rsidR="008846A2" w:rsidRPr="00CE6C29" w:rsidP="002F6A28" w14:paraId="76BC9EDB" w14:textId="77777777">
            <w:pPr>
              <w:rPr>
                <w:iCs/>
              </w:rPr>
            </w:pPr>
            <w:r w:rsidRPr="00CE6C29">
              <w:rPr>
                <w:iCs/>
              </w:rPr>
              <w:t>Department for Trade Agreements</w:t>
            </w:r>
          </w:p>
          <w:p w:rsidR="008846A2" w:rsidRPr="00CE6C29" w:rsidP="002F6A28" w14:paraId="3D272B79" w14:textId="77777777">
            <w:pPr>
              <w:rPr>
                <w:iCs/>
              </w:rPr>
            </w:pPr>
            <w:r w:rsidRPr="00CE6C29">
              <w:rPr>
                <w:iCs/>
              </w:rPr>
              <w:t>12/2 Hrushevskoho Str.</w:t>
            </w:r>
          </w:p>
          <w:p w:rsidR="008846A2" w:rsidRPr="00CE6C29" w:rsidP="002F6A28" w14:paraId="22BB9ACC" w14:textId="77777777">
            <w:pPr>
              <w:rPr>
                <w:iCs/>
              </w:rPr>
            </w:pPr>
            <w:r w:rsidRPr="00CE6C29">
              <w:rPr>
                <w:iCs/>
              </w:rPr>
              <w:t>Kyiv 01008</w:t>
            </w:r>
          </w:p>
          <w:p w:rsidR="008846A2" w:rsidRPr="00CE6C29" w:rsidP="002F6A28" w14:paraId="122E55C9" w14:textId="77777777">
            <w:pPr>
              <w:rPr>
                <w:iCs/>
              </w:rPr>
            </w:pPr>
            <w:r w:rsidRPr="00CE6C29">
              <w:rPr>
                <w:iCs/>
              </w:rPr>
              <w:t>Tel: +(38 044) 596 6839</w:t>
            </w:r>
          </w:p>
          <w:p w:rsidR="008846A2" w:rsidRPr="00CE6C29" w:rsidP="002F6A28" w14:paraId="169DB30C" w14:textId="77777777">
            <w:pPr>
              <w:rPr>
                <w:iCs/>
              </w:rPr>
            </w:pPr>
            <w:r w:rsidRPr="00CE6C29">
              <w:rPr>
                <w:iCs/>
              </w:rPr>
              <w:t xml:space="preserve">Email: </w:t>
            </w:r>
            <w:hyperlink r:id="rId14" w:history="1">
              <w:r w:rsidRPr="00CE6C29">
                <w:rPr>
                  <w:iCs/>
                  <w:color w:val="0000FF"/>
                  <w:u w:val="single"/>
                </w:rPr>
                <w:t>ep@me.gov.ua</w:t>
              </w:r>
            </w:hyperlink>
          </w:p>
          <w:p w:rsidR="008846A2" w:rsidRPr="00CE6C29" w:rsidP="002F6A28" w14:paraId="3AEAA196" w14:textId="77777777">
            <w:pPr>
              <w:spacing w:after="120"/>
              <w:rPr>
                <w:iCs/>
              </w:rPr>
            </w:pPr>
            <w:r w:rsidRPr="00CE6C29">
              <w:rPr>
                <w:iCs/>
              </w:rPr>
              <w:t xml:space="preserve">Website: </w:t>
            </w:r>
            <w:hyperlink r:id="rId15" w:tgtFrame="_blank" w:history="1">
              <w:r w:rsidRPr="00CE6C29">
                <w:rPr>
                  <w:iCs/>
                  <w:color w:val="0000FF"/>
                  <w:u w:val="single"/>
                </w:rPr>
                <w:t>https://www.me.gov.ua</w:t>
              </w:r>
            </w:hyperlink>
          </w:p>
        </w:tc>
      </w:tr>
      <w:tr w14:paraId="6CA56C82" w14:textId="77777777" w:rsidTr="00DB13FE">
        <w:tblPrEx>
          <w:tblW w:w="5000" w:type="pct"/>
          <w:tblLayout w:type="fixed"/>
          <w:tblLook w:val="0000"/>
        </w:tblPrEx>
        <w:tc>
          <w:tcPr>
            <w:tcW w:w="607" w:type="dxa"/>
          </w:tcPr>
          <w:p w:rsidR="00F85C99" w:rsidRPr="002F6A28" w:rsidP="002F6A28" w14:paraId="4D6013DD" w14:textId="77777777">
            <w:pPr>
              <w:spacing w:before="120" w:after="120"/>
              <w:jc w:val="left"/>
              <w:rPr>
                <w:b/>
              </w:rPr>
            </w:pPr>
            <w:r w:rsidRPr="002F6A28">
              <w:rPr>
                <w:b/>
              </w:rPr>
              <w:t>6.</w:t>
            </w:r>
          </w:p>
        </w:tc>
        <w:tc>
          <w:tcPr>
            <w:tcW w:w="8373" w:type="dxa"/>
          </w:tcPr>
          <w:p w:rsidR="00F85C99" w:rsidRPr="002F6A28" w:rsidP="002F6A28" w14:paraId="79E6E62A" w14:textId="77777777">
            <w:pPr>
              <w:spacing w:before="120" w:after="120"/>
              <w:rPr>
                <w:b/>
              </w:rPr>
            </w:pPr>
            <w:r w:rsidRPr="002F6A28">
              <w:rPr>
                <w:b/>
              </w:rPr>
              <w:t>Description of content:</w:t>
            </w:r>
            <w:r w:rsidRPr="00C379C8" w:rsidR="00FE448B">
              <w:t xml:space="preserve"> The draft Resolution provides for the approval of Technical Regulation on ecodesign requirements for the placing on the market and/or the putting into service of external power supplies.</w:t>
            </w:r>
          </w:p>
          <w:p w:rsidR="00FE448B" w:rsidRPr="00C379C8" w:rsidP="002F6A28" w14:paraId="2A18D424" w14:textId="77777777">
            <w:pPr>
              <w:spacing w:before="120" w:after="120"/>
            </w:pPr>
            <w:r w:rsidRPr="00C379C8">
              <w:t xml:space="preserve">The Technical Regulation addresses all environmental impacts throughout the life cycle of external power supplies – from concept, design, production and use to disposal. Its implementation is intended to improve the energy efficiency and environmental </w:t>
            </w:r>
            <w:r w:rsidRPr="00C379C8">
              <w:t>performance of these products and to enable the gradual phase-out of those with the most significant adverse effects on the environment.</w:t>
            </w:r>
          </w:p>
          <w:p w:rsidR="00FE448B" w:rsidRPr="00C379C8" w:rsidP="002F6A28" w14:paraId="158F3EB9" w14:textId="77777777">
            <w:pPr>
              <w:spacing w:before="120" w:after="120"/>
            </w:pPr>
            <w:r w:rsidRPr="00C379C8">
              <w:t>It is established that the placing on the market and/or putting into service of external power supplies that comply with the requirements of the Technical Regulation on ecodesign requirements for no-load condition electric power consumption and average active efficiency of external power supplies, approved by Resolution of the Cabinet of Ministers of Ukraine No. 150 of 27 February 2019 (notified in documents G/TBT/N/UKR/136 and G/TBT/N/UKR/136/Add.1), and that were placed on the market before the entry into</w:t>
            </w:r>
            <w:r w:rsidRPr="00C379C8">
              <w:t xml:space="preserve"> force of this Resolution, may not be prohibited or restricted on the grounds of non-compliance with the Technical Regulation approved by this Resolution.</w:t>
            </w:r>
          </w:p>
          <w:p w:rsidR="00FE448B" w:rsidRPr="00C379C8" w:rsidP="002F6A28" w14:paraId="33660A49" w14:textId="77777777">
            <w:pPr>
              <w:spacing w:before="120" w:after="120"/>
            </w:pPr>
            <w:r w:rsidRPr="00C379C8">
              <w:t>The draft Resolution also amends the List of Product Types Subject to State Market Surveillance by State Market Srveillance Authorities, approved by the Resolution of the Cabinet of Ministers of Ukraine No. 1069 of 28 December 2016.</w:t>
            </w:r>
          </w:p>
        </w:tc>
      </w:tr>
      <w:tr w14:paraId="587CD9CD" w14:textId="77777777" w:rsidTr="00DB13FE">
        <w:tblPrEx>
          <w:tblW w:w="5000" w:type="pct"/>
          <w:tblLayout w:type="fixed"/>
          <w:tblLook w:val="0000"/>
        </w:tblPrEx>
        <w:tc>
          <w:tcPr>
            <w:tcW w:w="607" w:type="dxa"/>
          </w:tcPr>
          <w:p w:rsidR="00F85C99" w:rsidRPr="002F6A28" w:rsidP="002F6A28" w14:paraId="214096D6" w14:textId="77777777">
            <w:pPr>
              <w:spacing w:before="120" w:after="120"/>
              <w:jc w:val="left"/>
              <w:rPr>
                <w:b/>
              </w:rPr>
            </w:pPr>
            <w:r w:rsidRPr="002F6A28">
              <w:rPr>
                <w:b/>
              </w:rPr>
              <w:t>7.</w:t>
            </w:r>
          </w:p>
        </w:tc>
        <w:tc>
          <w:tcPr>
            <w:tcW w:w="8373" w:type="dxa"/>
          </w:tcPr>
          <w:p w:rsidR="00F85C99" w:rsidRPr="002F6A28" w:rsidP="002F6A28" w14:paraId="45E760E4" w14:textId="77777777">
            <w:pPr>
              <w:spacing w:before="120" w:after="120"/>
              <w:rPr>
                <w:b/>
              </w:rPr>
            </w:pPr>
            <w:r w:rsidRPr="002F6A28">
              <w:rPr>
                <w:b/>
              </w:rPr>
              <w:t>Objective and rationale, including the nature of urgent problems where applicable:</w:t>
            </w:r>
            <w:r w:rsidRPr="00C379C8" w:rsidR="00EE3A11">
              <w:t xml:space="preserve"> Protection of the environment; Quality requirements; Harmonization</w:t>
            </w:r>
          </w:p>
        </w:tc>
      </w:tr>
      <w:tr w14:paraId="570369B1" w14:textId="77777777" w:rsidTr="00DB13FE">
        <w:tblPrEx>
          <w:tblW w:w="5000" w:type="pct"/>
          <w:tblLayout w:type="fixed"/>
          <w:tblLook w:val="0000"/>
        </w:tblPrEx>
        <w:tc>
          <w:tcPr>
            <w:tcW w:w="607" w:type="dxa"/>
          </w:tcPr>
          <w:p w:rsidR="00F85C99" w:rsidRPr="002F6A28" w:rsidP="009E75ED" w14:paraId="48BC788C" w14:textId="77777777">
            <w:pPr>
              <w:spacing w:before="120" w:after="120"/>
              <w:jc w:val="left"/>
              <w:rPr>
                <w:b/>
              </w:rPr>
            </w:pPr>
            <w:r w:rsidRPr="002F6A28">
              <w:rPr>
                <w:b/>
              </w:rPr>
              <w:t>8.</w:t>
            </w:r>
          </w:p>
        </w:tc>
        <w:tc>
          <w:tcPr>
            <w:tcW w:w="8373" w:type="dxa"/>
          </w:tcPr>
          <w:p w:rsidR="000C3B6C" w:rsidRPr="00EC00D2" w:rsidP="007F13E8" w14:paraId="01695BFE" w14:textId="77777777">
            <w:pPr>
              <w:spacing w:before="120" w:after="120"/>
              <w:rPr>
                <w:bCs/>
              </w:rPr>
            </w:pPr>
            <w:r w:rsidRPr="002F6A28">
              <w:rPr>
                <w:b/>
              </w:rPr>
              <w:t>Relevant documents:</w:t>
            </w:r>
            <w:r w:rsidRPr="002F6A28" w:rsidR="00EE3A11">
              <w:t xml:space="preserve"> </w:t>
            </w:r>
          </w:p>
          <w:p w:rsidR="00EE3A11" w:rsidRPr="002F6A28" w:rsidP="007F13E8" w14:paraId="41FADD8A" w14:textId="77777777">
            <w:pPr>
              <w:spacing w:before="120" w:after="120"/>
            </w:pPr>
            <w:r w:rsidRPr="002F6A28">
              <w:t>Law of Ukraine "On Technical Regulations and Conformity Assessment";</w:t>
            </w:r>
          </w:p>
          <w:p w:rsidR="00EE3A11" w:rsidRPr="002F6A28" w:rsidP="007F13E8" w14:paraId="5011CECD" w14:textId="77777777">
            <w:pPr>
              <w:spacing w:before="120" w:after="120"/>
            </w:pPr>
            <w:r w:rsidRPr="002F6A28">
              <w:t>Resolution of the Cabinet of Ministers of Ukraine No. 804 " On approval of the Technical Regulation on establishment of a system for defining requirements for eco-design of energy-related products" of 3 October 2018;</w:t>
            </w:r>
          </w:p>
          <w:p w:rsidR="00EE3A11" w:rsidRPr="002F6A28" w:rsidP="007F13E8" w14:paraId="56376158" w14:textId="77777777">
            <w:pPr>
              <w:spacing w:before="120" w:after="120"/>
            </w:pPr>
            <w:r w:rsidRPr="002F6A28">
              <w:t>Commission Regulation (EU) 2019/1782 of 1 October 2019 laying down ecodesign requirements for external power supplies pursuant to Directive 2009/125/EC of the European Parliament and of the Council and repealing Commission Regulation (EC) No 278/2009.</w:t>
            </w:r>
          </w:p>
          <w:p w:rsidR="00EE3A11" w:rsidRPr="002F6A28" w:rsidP="007F13E8" w14:paraId="259E42C3" w14:textId="77777777">
            <w:pPr>
              <w:spacing w:before="120" w:after="120"/>
            </w:pPr>
            <w:r w:rsidRPr="002F6A28">
              <w:rPr>
                <w:b/>
                <w:bCs/>
              </w:rPr>
              <w:t>Relevant notifications:</w:t>
            </w:r>
          </w:p>
          <w:p w:rsidR="00EE3A11" w:rsidRPr="002F6A28" w:rsidP="007F13E8" w14:paraId="43740BDB" w14:textId="77777777">
            <w:pPr>
              <w:numPr>
                <w:ilvl w:val="0"/>
                <w:numId w:val="16"/>
              </w:numPr>
              <w:spacing w:before="120" w:after="120"/>
            </w:pPr>
            <w:hyperlink r:id="rId16" w:history="1">
              <w:r w:rsidRPr="002F6A28">
                <w:rPr>
                  <w:color w:val="0000FF"/>
                  <w:u w:val="single"/>
                </w:rPr>
                <w:t>G/TBT/N/UKR/140</w:t>
              </w:r>
            </w:hyperlink>
          </w:p>
          <w:p w:rsidR="00EE3A11" w:rsidRPr="002F6A28" w:rsidP="007F13E8" w14:paraId="55F7A24E" w14:textId="77777777">
            <w:pPr>
              <w:numPr>
                <w:ilvl w:val="0"/>
                <w:numId w:val="16"/>
              </w:numPr>
              <w:spacing w:before="120" w:after="120"/>
            </w:pPr>
            <w:hyperlink r:id="rId17" w:history="1">
              <w:r w:rsidRPr="002F6A28">
                <w:rPr>
                  <w:color w:val="0000FF"/>
                  <w:u w:val="single"/>
                </w:rPr>
                <w:t>G/TBT/N/UKR/140/Add.1</w:t>
              </w:r>
            </w:hyperlink>
          </w:p>
          <w:p w:rsidR="00EE3A11" w:rsidRPr="002F6A28" w:rsidP="007F13E8" w14:paraId="181A6AB2" w14:textId="77777777">
            <w:pPr>
              <w:numPr>
                <w:ilvl w:val="0"/>
                <w:numId w:val="16"/>
              </w:numPr>
              <w:spacing w:before="120" w:after="120"/>
            </w:pPr>
            <w:hyperlink r:id="rId18" w:history="1">
              <w:r w:rsidRPr="002F6A28">
                <w:rPr>
                  <w:color w:val="0000FF"/>
                  <w:u w:val="single"/>
                </w:rPr>
                <w:t>G/TBT/N/UKR/136</w:t>
              </w:r>
            </w:hyperlink>
          </w:p>
          <w:p w:rsidR="00EE3A11" w:rsidRPr="002F6A28" w:rsidP="007F13E8" w14:paraId="487BF8C5" w14:textId="77777777">
            <w:pPr>
              <w:numPr>
                <w:ilvl w:val="0"/>
                <w:numId w:val="16"/>
              </w:numPr>
              <w:spacing w:before="120" w:after="120"/>
            </w:pPr>
            <w:hyperlink r:id="rId19" w:history="1">
              <w:r w:rsidRPr="002F6A28">
                <w:rPr>
                  <w:color w:val="0000FF"/>
                  <w:u w:val="single"/>
                </w:rPr>
                <w:t>G/TBT/N/UKR/136/Add.1</w:t>
              </w:r>
            </w:hyperlink>
          </w:p>
        </w:tc>
      </w:tr>
      <w:tr w14:paraId="3339AE15" w14:textId="77777777" w:rsidTr="00DB13FE">
        <w:tblPrEx>
          <w:tblW w:w="5000" w:type="pct"/>
          <w:tblLayout w:type="fixed"/>
          <w:tblLook w:val="0000"/>
        </w:tblPrEx>
        <w:tc>
          <w:tcPr>
            <w:tcW w:w="607" w:type="dxa"/>
          </w:tcPr>
          <w:p w:rsidR="00EE3A11" w:rsidRPr="002F6A28" w:rsidP="002F6A28" w14:paraId="38FA9A1F" w14:textId="77777777">
            <w:pPr>
              <w:spacing w:before="120" w:after="120"/>
              <w:jc w:val="left"/>
              <w:rPr>
                <w:b/>
              </w:rPr>
            </w:pPr>
            <w:r w:rsidRPr="002F6A28">
              <w:rPr>
                <w:b/>
              </w:rPr>
              <w:t>9.</w:t>
            </w:r>
          </w:p>
        </w:tc>
        <w:tc>
          <w:tcPr>
            <w:tcW w:w="8373" w:type="dxa"/>
          </w:tcPr>
          <w:p w:rsidR="00EE3A11" w:rsidRPr="002F6A28" w:rsidP="008953C4" w14:paraId="00F7638B" w14:textId="77777777">
            <w:pPr>
              <w:spacing w:before="120" w:after="120"/>
            </w:pPr>
            <w:r w:rsidRPr="002F6A28">
              <w:rPr>
                <w:b/>
              </w:rPr>
              <w:t>Proposed date of adoption:</w:t>
            </w:r>
            <w:r w:rsidRPr="00C379C8">
              <w:t xml:space="preserve"> To be determined</w:t>
            </w:r>
          </w:p>
          <w:p w:rsidR="00EE3A11" w:rsidRPr="002F6A28" w:rsidP="008953C4" w14:paraId="2DB27B87" w14:textId="77777777">
            <w:pPr>
              <w:spacing w:after="120"/>
            </w:pPr>
            <w:r w:rsidRPr="002F6A28">
              <w:rPr>
                <w:b/>
              </w:rPr>
              <w:t>Proposed date of entry into force:</w:t>
            </w:r>
            <w:r w:rsidRPr="00C379C8">
              <w:t xml:space="preserve"> </w:t>
            </w:r>
            <w:r w:rsidRPr="00C379C8">
              <w:t>1 April 2026</w:t>
            </w:r>
          </w:p>
        </w:tc>
      </w:tr>
      <w:tr w14:paraId="52775503" w14:textId="77777777" w:rsidTr="00DB13FE">
        <w:tblPrEx>
          <w:tblW w:w="5000" w:type="pct"/>
          <w:tblLayout w:type="fixed"/>
          <w:tblLook w:val="0000"/>
        </w:tblPrEx>
        <w:tc>
          <w:tcPr>
            <w:tcW w:w="607" w:type="dxa"/>
            <w:tcBorders>
              <w:bottom w:val="double" w:sz="4" w:space="0" w:color="auto"/>
            </w:tcBorders>
          </w:tcPr>
          <w:p w:rsidR="00F85C99" w:rsidRPr="002F6A28" w:rsidP="002F6A28" w14:paraId="46D817E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B1A1148"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215F230" w14:textId="77777777">
            <w:pPr>
              <w:spacing w:before="120" w:after="120"/>
              <w:rPr>
                <w:bCs/>
              </w:rPr>
            </w:pPr>
            <w:r w:rsidRPr="002F6A28">
              <w:rPr>
                <w:b/>
              </w:rPr>
              <w:t>Final date for comments:</w:t>
            </w:r>
            <w:r w:rsidRPr="00C379C8" w:rsidR="00EE3A11">
              <w:t xml:space="preserve"> 1 November 2025</w:t>
            </w:r>
          </w:p>
          <w:p w:rsidR="000C3B6C" w:rsidRPr="00E3324D" w:rsidP="000C3B6C" w14:paraId="7EF8FF2A"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161E56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3AA2657" w14:textId="77777777">
            <w:r w:rsidRPr="00CE6C29">
              <w:t>Ministry of Economy, Environment and Agriculture of Ukraine</w:t>
            </w:r>
          </w:p>
          <w:p w:rsidR="00CE6C29" w:rsidRPr="00CE6C29" w:rsidP="000C3B6C" w14:paraId="018D987F" w14:textId="77777777">
            <w:r w:rsidRPr="00CE6C29">
              <w:t>Department for Trade Agreements</w:t>
            </w:r>
          </w:p>
          <w:p w:rsidR="00CE6C29" w:rsidRPr="00CE6C29" w:rsidP="000C3B6C" w14:paraId="301FFF27" w14:textId="77777777">
            <w:r w:rsidRPr="00CE6C29">
              <w:t>12/2 Hrushevskoho Str.</w:t>
            </w:r>
          </w:p>
          <w:p w:rsidR="00CE6C29" w:rsidRPr="00CE6C29" w:rsidP="000C3B6C" w14:paraId="568C4BCA" w14:textId="77777777">
            <w:r w:rsidRPr="00CE6C29">
              <w:t>Kyiv 01008</w:t>
            </w:r>
          </w:p>
          <w:p w:rsidR="00CE6C29" w:rsidRPr="00CE6C29" w:rsidP="000C3B6C" w14:paraId="5F447ACE" w14:textId="77777777">
            <w:r w:rsidRPr="00CE6C29">
              <w:t>Tel: +(38 044) 596 6839</w:t>
            </w:r>
          </w:p>
          <w:p w:rsidR="00CE6C29" w:rsidRPr="00CE6C29" w:rsidP="000C3B6C" w14:paraId="61282114" w14:textId="77777777">
            <w:r w:rsidRPr="00CE6C29">
              <w:t xml:space="preserve">Email: </w:t>
            </w:r>
            <w:hyperlink r:id="rId14" w:history="1">
              <w:r w:rsidRPr="00CE6C29">
                <w:rPr>
                  <w:color w:val="0000FF"/>
                  <w:u w:val="single"/>
                </w:rPr>
                <w:t>ep@me.gov.ua</w:t>
              </w:r>
            </w:hyperlink>
          </w:p>
          <w:p w:rsidR="00CE6C29" w:rsidRPr="00CE6C29" w:rsidP="000C3B6C" w14:paraId="5B89D9DA" w14:textId="77777777">
            <w:pPr>
              <w:spacing w:after="120"/>
            </w:pPr>
            <w:r w:rsidRPr="00CE6C29">
              <w:t xml:space="preserve">Website: </w:t>
            </w:r>
            <w:hyperlink r:id="rId15" w:tgtFrame="_blank" w:history="1">
              <w:r w:rsidRPr="00CE6C29">
                <w:rPr>
                  <w:color w:val="0000FF"/>
                  <w:u w:val="single"/>
                </w:rPr>
                <w:t>https://www.me.gov.ua</w:t>
              </w:r>
            </w:hyperlink>
          </w:p>
        </w:tc>
      </w:tr>
    </w:tbl>
    <w:p w:rsidR="00EE3A11" w:rsidRPr="002F6A28" w:rsidP="00887259" w14:paraId="4705459B" w14:textId="77777777">
      <w:pPr>
        <w:jc w:val="center"/>
      </w:pPr>
    </w:p>
    <w:sectPr w:rsidSect="00760DB3">
      <w:headerReference w:type="even" r:id="rId20"/>
      <w:headerReference w:type="default" r:id="rId21"/>
      <w:footerReference w:type="even" r:id="rId22"/>
      <w:footerReference w:type="default" r:id="rId23"/>
      <w:headerReference w:type="first" r:id="rId24"/>
      <w:footerReference w:type="first" r:id="rId2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4F5D0A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3E85E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D39861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65A509A" w14:textId="77777777">
    <w:pPr>
      <w:pStyle w:val="Header"/>
      <w:pBdr>
        <w:bottom w:val="single" w:sz="4" w:space="1" w:color="auto"/>
      </w:pBdr>
      <w:tabs>
        <w:tab w:val="clear" w:pos="4513"/>
        <w:tab w:val="clear" w:pos="9027"/>
      </w:tabs>
      <w:jc w:val="center"/>
    </w:pPr>
    <w:r w:rsidRPr="002F6A28">
      <w:t>tbtSymbol</w:t>
    </w:r>
  </w:p>
  <w:p w:rsidR="009239F7" w:rsidRPr="002F6A28" w:rsidP="009239F7" w14:paraId="41D2F0AC" w14:textId="77777777">
    <w:pPr>
      <w:pStyle w:val="Header"/>
      <w:pBdr>
        <w:bottom w:val="single" w:sz="4" w:space="1" w:color="auto"/>
      </w:pBdr>
      <w:tabs>
        <w:tab w:val="clear" w:pos="4513"/>
        <w:tab w:val="clear" w:pos="9027"/>
      </w:tabs>
      <w:jc w:val="center"/>
    </w:pPr>
  </w:p>
  <w:p w:rsidR="009239F7" w:rsidRPr="002F6A28" w:rsidP="009239F7" w14:paraId="5467D05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DAFD1D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5E2539" w14:textId="77777777">
    <w:pPr>
      <w:pStyle w:val="Header"/>
      <w:pBdr>
        <w:bottom w:val="single" w:sz="4" w:space="1" w:color="auto"/>
      </w:pBdr>
      <w:tabs>
        <w:tab w:val="clear" w:pos="4513"/>
        <w:tab w:val="clear" w:pos="9027"/>
      </w:tabs>
      <w:jc w:val="center"/>
    </w:pPr>
    <w:bookmarkStart w:id="0" w:name="spsSymbolHeader"/>
    <w:r w:rsidRPr="002F6A28">
      <w:t>G/TBT/N/UKR/357</w:t>
    </w:r>
    <w:bookmarkEnd w:id="0"/>
  </w:p>
  <w:p w:rsidR="009239F7" w:rsidRPr="002F6A28" w:rsidP="009239F7" w14:paraId="49C6C776" w14:textId="77777777">
    <w:pPr>
      <w:pStyle w:val="Header"/>
      <w:pBdr>
        <w:bottom w:val="single" w:sz="4" w:space="1" w:color="auto"/>
      </w:pBdr>
      <w:tabs>
        <w:tab w:val="clear" w:pos="4513"/>
        <w:tab w:val="clear" w:pos="9027"/>
      </w:tabs>
      <w:jc w:val="center"/>
    </w:pPr>
  </w:p>
  <w:p w:rsidR="009239F7" w:rsidRPr="002F6A28" w:rsidP="009239F7" w14:paraId="69DEC5D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258D05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4F681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5B86F7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F9990A8" w14:textId="77777777">
          <w:pPr>
            <w:jc w:val="right"/>
            <w:rPr>
              <w:b/>
              <w:color w:val="FF0000"/>
              <w:szCs w:val="16"/>
            </w:rPr>
          </w:pPr>
        </w:p>
      </w:tc>
    </w:tr>
    <w:bookmarkEnd w:id="1"/>
    <w:tr w14:paraId="7B3E7E5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E599D0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EE967C4" w14:textId="77777777">
          <w:pPr>
            <w:jc w:val="right"/>
            <w:rPr>
              <w:b/>
              <w:szCs w:val="16"/>
            </w:rPr>
          </w:pPr>
        </w:p>
      </w:tc>
    </w:tr>
    <w:tr w14:paraId="6CB151B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7822CB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7FA6995" w14:textId="77777777">
          <w:pPr>
            <w:jc w:val="right"/>
            <w:rPr>
              <w:b/>
              <w:szCs w:val="16"/>
            </w:rPr>
          </w:pPr>
          <w:bookmarkStart w:id="2" w:name="bmkSymbols"/>
          <w:r w:rsidRPr="002F6A28">
            <w:rPr>
              <w:b/>
              <w:szCs w:val="16"/>
            </w:rPr>
            <w:t>G/TBT/N/UKR/357</w:t>
          </w:r>
          <w:bookmarkEnd w:id="2"/>
        </w:p>
      </w:tc>
    </w:tr>
    <w:tr w14:paraId="48CF26D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997E7F6" w14:textId="77777777"/>
      </w:tc>
      <w:tc>
        <w:tcPr>
          <w:tcW w:w="5448" w:type="dxa"/>
          <w:gridSpan w:val="2"/>
          <w:shd w:val="clear" w:color="auto" w:fill="FFFFFF"/>
          <w:tcMar>
            <w:left w:w="108" w:type="dxa"/>
            <w:right w:w="108" w:type="dxa"/>
          </w:tcMar>
          <w:vAlign w:val="center"/>
        </w:tcPr>
        <w:p w:rsidR="00ED54E0" w:rsidRPr="009239F7" w:rsidP="00B801E9" w14:paraId="03AAC188" w14:textId="77777777">
          <w:pPr>
            <w:jc w:val="right"/>
            <w:rPr>
              <w:szCs w:val="16"/>
            </w:rPr>
          </w:pPr>
          <w:bookmarkStart w:id="3" w:name="spsDateDistribution"/>
          <w:bookmarkStart w:id="4" w:name="bmkDate"/>
          <w:r w:rsidRPr="009239F7">
            <w:rPr>
              <w:szCs w:val="16"/>
            </w:rPr>
            <w:t>2 September 2025</w:t>
          </w:r>
          <w:bookmarkEnd w:id="3"/>
          <w:bookmarkEnd w:id="4"/>
        </w:p>
      </w:tc>
    </w:tr>
    <w:tr w14:paraId="71A5B73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E12EFC9" w14:textId="77777777">
          <w:pPr>
            <w:jc w:val="left"/>
            <w:rPr>
              <w:b/>
            </w:rPr>
          </w:pPr>
          <w:bookmarkStart w:id="5" w:name="bmkSerial"/>
          <w:r>
            <w:rPr>
              <w:b w:val="0"/>
              <w:color w:val="FF0000"/>
            </w:rPr>
            <w:t>(25-5467)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785C36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61630A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D724AF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4B2AFF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C5697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31034178">
    <w:abstractNumId w:val="9"/>
  </w:num>
  <w:num w:numId="2" w16cid:durableId="647855051">
    <w:abstractNumId w:val="7"/>
  </w:num>
  <w:num w:numId="3" w16cid:durableId="2081558243">
    <w:abstractNumId w:val="6"/>
  </w:num>
  <w:num w:numId="4" w16cid:durableId="1859003026">
    <w:abstractNumId w:val="5"/>
  </w:num>
  <w:num w:numId="5" w16cid:durableId="1229804329">
    <w:abstractNumId w:val="4"/>
  </w:num>
  <w:num w:numId="6" w16cid:durableId="1866823016">
    <w:abstractNumId w:val="12"/>
  </w:num>
  <w:num w:numId="7" w16cid:durableId="1883244229">
    <w:abstractNumId w:val="11"/>
  </w:num>
  <w:num w:numId="8" w16cid:durableId="1702633751">
    <w:abstractNumId w:val="10"/>
  </w:num>
  <w:num w:numId="9" w16cid:durableId="691152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9420484">
    <w:abstractNumId w:val="13"/>
  </w:num>
  <w:num w:numId="11" w16cid:durableId="833885454">
    <w:abstractNumId w:val="8"/>
  </w:num>
  <w:num w:numId="12" w16cid:durableId="1973247600">
    <w:abstractNumId w:val="3"/>
  </w:num>
  <w:num w:numId="13" w16cid:durableId="1767119870">
    <w:abstractNumId w:val="2"/>
  </w:num>
  <w:num w:numId="14" w16cid:durableId="190919927">
    <w:abstractNumId w:val="1"/>
  </w:num>
  <w:num w:numId="15" w16cid:durableId="2018606898">
    <w:abstractNumId w:val="0"/>
  </w:num>
  <w:num w:numId="16" w16cid:durableId="10024690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1DF2"/>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5247"/>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6A2"/>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BE48C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KR/25_05797_05_x.pdf" TargetMode="External" /><Relationship Id="rId11" Type="http://schemas.openxmlformats.org/officeDocument/2006/relationships/hyperlink" Target="https://members.wto.org/crnattachments/2025/TBT/UKR/25_05797_06_x.pdf" TargetMode="External" /><Relationship Id="rId12" Type="http://schemas.openxmlformats.org/officeDocument/2006/relationships/hyperlink" Target="https://members.wto.org/crnattachments/2025/TBT/UKR/25_05797_07_x.pdf" TargetMode="External" /><Relationship Id="rId13" Type="http://schemas.openxmlformats.org/officeDocument/2006/relationships/hyperlink" Target="https://saee.gov.ua/proekty-npa/projects/proiekt-postanovy-kabinetu-ministriv-ukrainy-pro-zatverdzhennia-tekhnichnoho-rehlamentu-shchodo-vymoh-do-ekodyzainu-dlia-zovnishnikh-dzherel-zhyvlennia" TargetMode="External" /><Relationship Id="rId14" Type="http://schemas.openxmlformats.org/officeDocument/2006/relationships/hyperlink" Target="mailto:ep@me.gov.ua" TargetMode="External" /><Relationship Id="rId15" Type="http://schemas.openxmlformats.org/officeDocument/2006/relationships/hyperlink" Target="https://www.me.gov.ua" TargetMode="External" /><Relationship Id="rId16" Type="http://schemas.openxmlformats.org/officeDocument/2006/relationships/hyperlink" Target="https://eping.wto.org/en/Search/Index?viewData=G/TBT/N/UKR/140" TargetMode="External" /><Relationship Id="rId17" Type="http://schemas.openxmlformats.org/officeDocument/2006/relationships/hyperlink" Target="https://eping.wto.org/en/Search/Index?viewData=G/TBT/N/UKR/140/Add.1" TargetMode="External" /><Relationship Id="rId18" Type="http://schemas.openxmlformats.org/officeDocument/2006/relationships/hyperlink" Target="https://eping.wto.org/en/Search/Index?viewData=G/TBT/N/UKR/136" TargetMode="External" /><Relationship Id="rId19" Type="http://schemas.openxmlformats.org/officeDocument/2006/relationships/hyperlink" Target="https://eping.wto.org/en/Search/Index?viewData=G/TBT/N/UKR/136/Add.1" TargetMode="Externa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UKR/25_05797_00_x.pdf" TargetMode="External" /><Relationship Id="rId6" Type="http://schemas.openxmlformats.org/officeDocument/2006/relationships/hyperlink" Target="https://members.wto.org/crnattachments/2025/TBT/UKR/25_05797_01_x.pdf" TargetMode="External" /><Relationship Id="rId7" Type="http://schemas.openxmlformats.org/officeDocument/2006/relationships/hyperlink" Target="https://members.wto.org/crnattachments/2025/TBT/UKR/25_05797_02_x.pdf" TargetMode="External" /><Relationship Id="rId8" Type="http://schemas.openxmlformats.org/officeDocument/2006/relationships/hyperlink" Target="https://members.wto.org/crnattachments/2025/TBT/UKR/25_05797_03_x.pdf" TargetMode="External" /><Relationship Id="rId9" Type="http://schemas.openxmlformats.org/officeDocument/2006/relationships/hyperlink" Target="https://members.wto.org/crnattachments/2025/TBT/UKR/25_05797_04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2025-09-02T09:38:00Z</dcterms:created>
  <dcterms:modified xsi:type="dcterms:W3CDTF">2025-09-02T09:38:00Z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