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8066C40" w14:textId="77777777">
      <w:pPr>
        <w:pStyle w:val="Title"/>
        <w:rPr>
          <w:caps w:val="0"/>
          <w:kern w:val="0"/>
        </w:rPr>
      </w:pPr>
      <w:r w:rsidRPr="002F6A28">
        <w:rPr>
          <w:caps w:val="0"/>
          <w:kern w:val="0"/>
        </w:rPr>
        <w:t>NOTIFICATION</w:t>
      </w:r>
    </w:p>
    <w:p w:rsidR="009239F7" w:rsidRPr="002F6A28" w:rsidP="002F6A28" w14:paraId="5973D1A7" w14:textId="77777777">
      <w:pPr>
        <w:jc w:val="center"/>
      </w:pPr>
      <w:r w:rsidRPr="002F6A28">
        <w:t>The following notification is being circulated in accordance with Article 10.6</w:t>
      </w:r>
    </w:p>
    <w:p w:rsidR="009239F7" w:rsidRPr="002F6A28" w:rsidP="002F6A28" w14:paraId="4B3EDDEA"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021A1B8" w14:textId="77777777" w:rsidTr="00DB13FE">
        <w:tblPrEx>
          <w:tblW w:w="5000" w:type="pct"/>
          <w:tblLayout w:type="fixed"/>
          <w:tblLook w:val="0000"/>
        </w:tblPrEx>
        <w:tc>
          <w:tcPr>
            <w:tcW w:w="607" w:type="dxa"/>
            <w:tcBorders>
              <w:top w:val="double" w:sz="4" w:space="0" w:color="auto"/>
            </w:tcBorders>
          </w:tcPr>
          <w:p w:rsidR="00F85C99" w:rsidRPr="002F6A28" w:rsidP="002F6A28" w14:paraId="45D44993"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C1777FF" w14:textId="77777777">
            <w:pPr>
              <w:spacing w:before="120" w:after="120"/>
            </w:pPr>
            <w:r w:rsidRPr="002F6A28">
              <w:rPr>
                <w:b/>
              </w:rPr>
              <w:t>Notifying Member:</w:t>
            </w:r>
            <w:r w:rsidRPr="00C92678" w:rsidR="00EE3A11">
              <w:t xml:space="preserve"> </w:t>
            </w:r>
            <w:r w:rsidRPr="00C92678" w:rsidR="00EE3A11">
              <w:rPr>
                <w:u w:val="single"/>
              </w:rPr>
              <w:t>INDIA</w:t>
            </w:r>
          </w:p>
          <w:p w:rsidR="00F85C99" w:rsidRPr="002F6A28" w:rsidP="002F6A28" w14:paraId="2B636B8C"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C3B2046" w14:textId="77777777" w:rsidTr="00DB13FE">
        <w:tblPrEx>
          <w:tblW w:w="5000" w:type="pct"/>
          <w:tblLayout w:type="fixed"/>
          <w:tblLook w:val="0000"/>
        </w:tblPrEx>
        <w:tc>
          <w:tcPr>
            <w:tcW w:w="607" w:type="dxa"/>
          </w:tcPr>
          <w:p w:rsidR="00F85C99" w:rsidRPr="002F6A28" w:rsidP="002F6A28" w14:paraId="4545CABD" w14:textId="77777777">
            <w:pPr>
              <w:spacing w:before="120" w:after="120"/>
              <w:jc w:val="left"/>
            </w:pPr>
            <w:r w:rsidRPr="002F6A28">
              <w:rPr>
                <w:b/>
              </w:rPr>
              <w:t>2.</w:t>
            </w:r>
          </w:p>
        </w:tc>
        <w:tc>
          <w:tcPr>
            <w:tcW w:w="8373" w:type="dxa"/>
          </w:tcPr>
          <w:p w:rsidR="00F85C99" w:rsidRPr="002F6A28" w:rsidP="000C3B6C" w14:paraId="217F85A9" w14:textId="77777777">
            <w:pPr>
              <w:spacing w:before="120" w:after="120"/>
            </w:pPr>
            <w:r w:rsidRPr="002F6A28">
              <w:rPr>
                <w:b/>
              </w:rPr>
              <w:t>Agency responsible:</w:t>
            </w:r>
            <w:r w:rsidRPr="00C379C8" w:rsidR="00EE3A11">
              <w:t xml:space="preserve"> </w:t>
            </w:r>
          </w:p>
          <w:p w:rsidR="00EE3A11" w:rsidRPr="00C379C8" w:rsidP="000C3B6C" w14:paraId="3437656F" w14:textId="77777777">
            <w:pPr>
              <w:spacing w:after="120"/>
            </w:pPr>
            <w:r w:rsidRPr="00C379C8">
              <w:t>Telecom Engineering Centre, Department of Telecommunication</w:t>
            </w:r>
          </w:p>
        </w:tc>
      </w:tr>
      <w:tr w14:paraId="08F60A8C" w14:textId="77777777" w:rsidTr="00DB13FE">
        <w:tblPrEx>
          <w:tblW w:w="5000" w:type="pct"/>
          <w:tblLayout w:type="fixed"/>
          <w:tblLook w:val="0000"/>
        </w:tblPrEx>
        <w:tc>
          <w:tcPr>
            <w:tcW w:w="607" w:type="dxa"/>
          </w:tcPr>
          <w:p w:rsidR="00F85C99" w:rsidRPr="002F6A28" w:rsidP="002F6A28" w14:paraId="13520C2D" w14:textId="77777777">
            <w:pPr>
              <w:spacing w:before="120" w:after="120"/>
              <w:jc w:val="left"/>
              <w:rPr>
                <w:b/>
              </w:rPr>
            </w:pPr>
            <w:r w:rsidRPr="002F6A28">
              <w:rPr>
                <w:b/>
              </w:rPr>
              <w:t>3.</w:t>
            </w:r>
          </w:p>
        </w:tc>
        <w:tc>
          <w:tcPr>
            <w:tcW w:w="8373" w:type="dxa"/>
          </w:tcPr>
          <w:p w:rsidR="00F85C99" w:rsidRPr="0058336F" w:rsidP="002F6A28" w14:paraId="4DA9DFA8"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F2D76C7" w14:textId="77777777" w:rsidTr="00DB13FE">
        <w:tblPrEx>
          <w:tblW w:w="5000" w:type="pct"/>
          <w:tblLayout w:type="fixed"/>
          <w:tblLook w:val="0000"/>
        </w:tblPrEx>
        <w:tc>
          <w:tcPr>
            <w:tcW w:w="607" w:type="dxa"/>
          </w:tcPr>
          <w:p w:rsidR="00F85C99" w:rsidRPr="002F6A28" w:rsidP="002F6A28" w14:paraId="61FF6085" w14:textId="77777777">
            <w:pPr>
              <w:spacing w:before="120" w:after="120"/>
              <w:jc w:val="left"/>
            </w:pPr>
            <w:r w:rsidRPr="002F6A28">
              <w:rPr>
                <w:b/>
              </w:rPr>
              <w:t>4.</w:t>
            </w:r>
          </w:p>
        </w:tc>
        <w:tc>
          <w:tcPr>
            <w:tcW w:w="8373" w:type="dxa"/>
          </w:tcPr>
          <w:p w:rsidR="00F85C99" w:rsidRPr="002F6A28" w:rsidP="002F6A28" w14:paraId="1D26A8FB"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HS8517</w:t>
            </w:r>
          </w:p>
        </w:tc>
      </w:tr>
      <w:tr w14:paraId="61ACBED7" w14:textId="77777777" w:rsidTr="00DB13FE">
        <w:tblPrEx>
          <w:tblW w:w="5000" w:type="pct"/>
          <w:tblLayout w:type="fixed"/>
          <w:tblLook w:val="0000"/>
        </w:tblPrEx>
        <w:tc>
          <w:tcPr>
            <w:tcW w:w="607" w:type="dxa"/>
          </w:tcPr>
          <w:p w:rsidR="00F85C99" w:rsidRPr="002F6A28" w:rsidP="002F6A28" w14:paraId="3E32A914" w14:textId="77777777">
            <w:pPr>
              <w:spacing w:before="120" w:after="120"/>
              <w:jc w:val="left"/>
            </w:pPr>
            <w:r w:rsidRPr="002F6A28">
              <w:rPr>
                <w:b/>
              </w:rPr>
              <w:t>5.</w:t>
            </w:r>
          </w:p>
        </w:tc>
        <w:tc>
          <w:tcPr>
            <w:tcW w:w="8373" w:type="dxa"/>
          </w:tcPr>
          <w:p w:rsidR="00F85C99" w:rsidP="002F6A28" w14:paraId="388D369D"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Standard for Generic Requirements for 5G Dual Core (TEC XXXX :2025); (36 page(s), in English)</w:t>
            </w:r>
          </w:p>
          <w:p w:rsidR="000C3B6C" w:rsidRPr="000C3B6C" w:rsidP="002F6A28" w14:paraId="1C74F06A"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CB1EE4" w:rsidRPr="00CE6C29" w:rsidP="002F6A28" w14:paraId="4D37E202"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https://members.wto.org/crnattachments/2025/TBT/IND/25_05785_00_e.pdf</w:t>
              </w:r>
            </w:hyperlink>
          </w:p>
          <w:p w:rsidR="00CB1EE4" w:rsidRPr="00CE6C29" w:rsidP="002F6A28" w14:paraId="73E635D9" w14:textId="77777777">
            <w:pPr>
              <w:spacing w:after="120"/>
              <w:rPr>
                <w:iCs/>
              </w:rPr>
            </w:pPr>
            <w:hyperlink r:id="rId7" w:tgtFrame="_blank" w:history="1">
              <w:r w:rsidRPr="00CE6C29">
                <w:rPr>
                  <w:iCs/>
                  <w:color w:val="0000FF"/>
                  <w:u w:val="single"/>
                </w:rPr>
                <w:t>https://tec.gov.in/pdf/consultations/Draft%20GR%20of%205G%20Dual%20Core_29_07_2025.pdf</w:t>
              </w:r>
            </w:hyperlink>
          </w:p>
        </w:tc>
      </w:tr>
      <w:tr w14:paraId="10577834" w14:textId="77777777" w:rsidTr="00DB13FE">
        <w:tblPrEx>
          <w:tblW w:w="5000" w:type="pct"/>
          <w:tblLayout w:type="fixed"/>
          <w:tblLook w:val="0000"/>
        </w:tblPrEx>
        <w:tc>
          <w:tcPr>
            <w:tcW w:w="607" w:type="dxa"/>
          </w:tcPr>
          <w:p w:rsidR="00F85C99" w:rsidRPr="002F6A28" w:rsidP="002F6A28" w14:paraId="3B22256F" w14:textId="77777777">
            <w:pPr>
              <w:spacing w:before="120" w:after="120"/>
              <w:jc w:val="left"/>
              <w:rPr>
                <w:b/>
              </w:rPr>
            </w:pPr>
            <w:r w:rsidRPr="002F6A28">
              <w:rPr>
                <w:b/>
              </w:rPr>
              <w:t>6.</w:t>
            </w:r>
          </w:p>
        </w:tc>
        <w:tc>
          <w:tcPr>
            <w:tcW w:w="8373" w:type="dxa"/>
          </w:tcPr>
          <w:p w:rsidR="00F85C99" w:rsidRPr="002F6A28" w:rsidP="002F6A28" w14:paraId="2802D94F" w14:textId="77777777">
            <w:pPr>
              <w:spacing w:before="120" w:after="120"/>
              <w:rPr>
                <w:b/>
              </w:rPr>
            </w:pPr>
            <w:r w:rsidRPr="002F6A28">
              <w:rPr>
                <w:b/>
              </w:rPr>
              <w:t>Description of content:</w:t>
            </w:r>
            <w:r w:rsidRPr="00C379C8" w:rsidR="00FE448B">
              <w:t xml:space="preserve"> This standard for Generic Requirements (GR) for 5G Dual Core outlines the functional, technical and operational requirements for the implementation of Dual Core architecture in Indian telecom Networks. This document defines key network functions, interfaces supporting interoperability, network slicing, QoS assurance, mobility management and legacy system support. This standard aligns with international standards (i.e., 3GPP), while addressing specific needs of Indian telecom networks.</w:t>
            </w:r>
          </w:p>
        </w:tc>
      </w:tr>
      <w:tr w14:paraId="45E4E334" w14:textId="77777777" w:rsidTr="00DB13FE">
        <w:tblPrEx>
          <w:tblW w:w="5000" w:type="pct"/>
          <w:tblLayout w:type="fixed"/>
          <w:tblLook w:val="0000"/>
        </w:tblPrEx>
        <w:tc>
          <w:tcPr>
            <w:tcW w:w="607" w:type="dxa"/>
          </w:tcPr>
          <w:p w:rsidR="00F85C99" w:rsidRPr="002F6A28" w:rsidP="002F6A28" w14:paraId="06AB27D4" w14:textId="77777777">
            <w:pPr>
              <w:spacing w:before="120" w:after="120"/>
              <w:jc w:val="left"/>
              <w:rPr>
                <w:b/>
              </w:rPr>
            </w:pPr>
            <w:r w:rsidRPr="002F6A28">
              <w:rPr>
                <w:b/>
              </w:rPr>
              <w:t>7.</w:t>
            </w:r>
          </w:p>
        </w:tc>
        <w:tc>
          <w:tcPr>
            <w:tcW w:w="8373" w:type="dxa"/>
          </w:tcPr>
          <w:p w:rsidR="00F85C99" w:rsidRPr="002F6A28" w:rsidP="002F6A28" w14:paraId="6F23A7AF" w14:textId="77777777">
            <w:pPr>
              <w:spacing w:before="120" w:after="120"/>
              <w:rPr>
                <w:b/>
              </w:rPr>
            </w:pPr>
            <w:r w:rsidRPr="002F6A28">
              <w:rPr>
                <w:b/>
              </w:rPr>
              <w:t>Objective and rationale, including the nature of urgent problems where applicable:</w:t>
            </w:r>
            <w:r w:rsidRPr="00C379C8" w:rsidR="00EE3A11">
              <w:t xml:space="preserve"> To formulate the generic requirements for 5G Dual Core</w:t>
            </w:r>
          </w:p>
        </w:tc>
      </w:tr>
      <w:tr w14:paraId="680BDB8F" w14:textId="77777777" w:rsidTr="00DB13FE">
        <w:tblPrEx>
          <w:tblW w:w="5000" w:type="pct"/>
          <w:tblLayout w:type="fixed"/>
          <w:tblLook w:val="0000"/>
        </w:tblPrEx>
        <w:tc>
          <w:tcPr>
            <w:tcW w:w="607" w:type="dxa"/>
          </w:tcPr>
          <w:p w:rsidR="00F85C99" w:rsidRPr="002F6A28" w:rsidP="009E75ED" w14:paraId="78ED1AD4" w14:textId="77777777">
            <w:pPr>
              <w:spacing w:before="120" w:after="120"/>
              <w:jc w:val="left"/>
              <w:rPr>
                <w:b/>
              </w:rPr>
            </w:pPr>
            <w:r w:rsidRPr="002F6A28">
              <w:rPr>
                <w:b/>
              </w:rPr>
              <w:t>8.</w:t>
            </w:r>
          </w:p>
        </w:tc>
        <w:tc>
          <w:tcPr>
            <w:tcW w:w="8373" w:type="dxa"/>
          </w:tcPr>
          <w:p w:rsidR="000C3B6C" w:rsidRPr="00EC00D2" w:rsidP="007F13E8" w14:paraId="3B2B2828" w14:textId="77777777">
            <w:pPr>
              <w:spacing w:before="120" w:after="120"/>
              <w:rPr>
                <w:bCs/>
              </w:rPr>
            </w:pPr>
            <w:r w:rsidRPr="002F6A28">
              <w:rPr>
                <w:b/>
              </w:rPr>
              <w:t>Relevant documents:</w:t>
            </w:r>
            <w:r w:rsidRPr="002F6A28" w:rsidR="00EE3A11">
              <w:t xml:space="preserve"> </w:t>
            </w:r>
          </w:p>
          <w:p w:rsidR="00EE3A11" w:rsidRPr="002F6A28" w:rsidP="007F13E8" w14:paraId="01B06B2A" w14:textId="77777777">
            <w:pPr>
              <w:spacing w:before="120" w:after="120"/>
            </w:pPr>
            <w:r w:rsidRPr="002F6A28">
              <w:t>Standard for Generic Requirements for 5G Dual Core (TEC XXXX :2025)</w:t>
            </w:r>
          </w:p>
        </w:tc>
      </w:tr>
      <w:tr w14:paraId="0BF38FEB" w14:textId="77777777" w:rsidTr="00DB13FE">
        <w:tblPrEx>
          <w:tblW w:w="5000" w:type="pct"/>
          <w:tblLayout w:type="fixed"/>
          <w:tblLook w:val="0000"/>
        </w:tblPrEx>
        <w:tc>
          <w:tcPr>
            <w:tcW w:w="607" w:type="dxa"/>
          </w:tcPr>
          <w:p w:rsidR="00EE3A11" w:rsidRPr="002F6A28" w:rsidP="002F6A28" w14:paraId="29F2EAB9" w14:textId="77777777">
            <w:pPr>
              <w:spacing w:before="120" w:after="120"/>
              <w:jc w:val="left"/>
              <w:rPr>
                <w:b/>
              </w:rPr>
            </w:pPr>
            <w:r w:rsidRPr="002F6A28">
              <w:rPr>
                <w:b/>
              </w:rPr>
              <w:t>9.</w:t>
            </w:r>
          </w:p>
        </w:tc>
        <w:tc>
          <w:tcPr>
            <w:tcW w:w="8373" w:type="dxa"/>
          </w:tcPr>
          <w:p w:rsidR="00EE3A11" w:rsidRPr="002F6A28" w:rsidP="008953C4" w14:paraId="672389A8" w14:textId="77777777">
            <w:pPr>
              <w:spacing w:before="120" w:after="120"/>
            </w:pPr>
            <w:r w:rsidRPr="002F6A28">
              <w:rPr>
                <w:b/>
              </w:rPr>
              <w:t>Proposed date of adoption:</w:t>
            </w:r>
            <w:r w:rsidRPr="00C379C8">
              <w:t xml:space="preserve"> To be determined</w:t>
            </w:r>
          </w:p>
          <w:p w:rsidR="00EE3A11" w:rsidRPr="002F6A28" w:rsidP="008953C4" w14:paraId="5964D2B0" w14:textId="77777777">
            <w:pPr>
              <w:spacing w:after="120"/>
            </w:pPr>
            <w:r w:rsidRPr="002F6A28">
              <w:rPr>
                <w:b/>
              </w:rPr>
              <w:t>Proposed date of entry into force:</w:t>
            </w:r>
            <w:r w:rsidRPr="00C379C8">
              <w:t xml:space="preserve"> To be determined</w:t>
            </w:r>
          </w:p>
        </w:tc>
      </w:tr>
      <w:tr w14:paraId="50BD25E1" w14:textId="77777777" w:rsidTr="00DB13FE">
        <w:tblPrEx>
          <w:tblW w:w="5000" w:type="pct"/>
          <w:tblLayout w:type="fixed"/>
          <w:tblLook w:val="0000"/>
        </w:tblPrEx>
        <w:tc>
          <w:tcPr>
            <w:tcW w:w="607" w:type="dxa"/>
            <w:tcBorders>
              <w:bottom w:val="double" w:sz="4" w:space="0" w:color="auto"/>
            </w:tcBorders>
          </w:tcPr>
          <w:p w:rsidR="00F85C99" w:rsidRPr="002F6A28" w:rsidP="002F6A28" w14:paraId="19E4E604"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D58F167"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8320755" w14:textId="77777777">
            <w:pPr>
              <w:spacing w:before="120" w:after="120"/>
              <w:rPr>
                <w:bCs/>
              </w:rPr>
            </w:pPr>
            <w:r w:rsidRPr="002F6A28">
              <w:rPr>
                <w:b/>
              </w:rPr>
              <w:t>Final date for comments:</w:t>
            </w:r>
            <w:r w:rsidRPr="00C379C8" w:rsidR="00EE3A11">
              <w:t xml:space="preserve"> 31 October 2025</w:t>
            </w:r>
          </w:p>
          <w:p w:rsidR="000C3B6C" w:rsidRPr="00E3324D" w:rsidP="000C3B6C" w14:paraId="12503F18"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B912ED2"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BBE037B" w14:textId="77777777">
            <w:r w:rsidRPr="00CE6C29">
              <w:t>Telecommunication Engineering Centre (TEC)</w:t>
            </w:r>
          </w:p>
          <w:p w:rsidR="00CE6C29" w:rsidRPr="00CE6C29" w:rsidP="000C3B6C" w14:paraId="439873AE" w14:textId="77777777">
            <w:r w:rsidRPr="00CE6C29">
              <w:t>Contact Person: Mr. Arvind Kumar Tripathi, DDG(IMP &amp; TEP)</w:t>
            </w:r>
          </w:p>
          <w:p w:rsidR="00CE6C29" w:rsidRPr="00CE6C29" w:rsidP="000C3B6C" w14:paraId="4A9AA690" w14:textId="77777777">
            <w:r w:rsidRPr="00CE6C29">
              <w:t>Room No: 356, Khurshid Lal Bhawan, Janpath, New Delhi-110001, India.</w:t>
            </w:r>
          </w:p>
          <w:p w:rsidR="00CE6C29" w:rsidRPr="00CE6C29" w:rsidP="000C3B6C" w14:paraId="29F4BFAD" w14:textId="77777777">
            <w:r w:rsidRPr="00CE6C29">
              <w:t>Contact Number : +(91) 9868135680</w:t>
            </w:r>
          </w:p>
          <w:p w:rsidR="00CE6C29" w:rsidRPr="00CE6C29" w:rsidP="000C3B6C" w14:paraId="2D6A0FC3" w14:textId="77777777">
            <w:r w:rsidRPr="00CE6C29">
              <w:t xml:space="preserve">Email: </w:t>
            </w:r>
            <w:hyperlink r:id="rId8" w:history="1">
              <w:r w:rsidRPr="00CE6C29">
                <w:rPr>
                  <w:color w:val="0000FF"/>
                  <w:u w:val="single"/>
                </w:rPr>
                <w:t>tbtenquirytel.tec@gov.in</w:t>
              </w:r>
            </w:hyperlink>
          </w:p>
          <w:p w:rsidR="00CE6C29" w:rsidRPr="00CE6C29" w:rsidP="000C3B6C" w14:paraId="58EB835B" w14:textId="77777777">
            <w:r w:rsidRPr="00CE6C29">
              <w:t xml:space="preserve">Website: </w:t>
            </w:r>
            <w:hyperlink r:id="rId9" w:tgtFrame="_blank" w:history="1">
              <w:r w:rsidRPr="00CE6C29">
                <w:rPr>
                  <w:color w:val="0000FF"/>
                  <w:u w:val="single"/>
                </w:rPr>
                <w:t>https://www.tec.gov.in</w:t>
              </w:r>
            </w:hyperlink>
          </w:p>
          <w:p w:rsidR="00CE6C29" w:rsidRPr="00CE6C29" w:rsidP="000C3B6C" w14:paraId="5E1B19E4" w14:textId="77777777">
            <w:pPr>
              <w:spacing w:after="120"/>
            </w:pPr>
            <w:r w:rsidRPr="00CE6C29">
              <w:t xml:space="preserve">Email ID of TBT Enquiry Point: </w:t>
            </w:r>
            <w:hyperlink r:id="rId8" w:history="1">
              <w:r w:rsidRPr="00CE6C29">
                <w:rPr>
                  <w:color w:val="0000FF"/>
                  <w:u w:val="single"/>
                </w:rPr>
                <w:t>tbtenquirytel.tec@gov.in</w:t>
              </w:r>
            </w:hyperlink>
          </w:p>
        </w:tc>
      </w:tr>
    </w:tbl>
    <w:p w:rsidR="00EE3A11" w:rsidRPr="002F6A28" w:rsidP="00887259" w14:paraId="036311B8"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5C1C9B8"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59841B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78000F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928F5BE" w14:textId="77777777">
    <w:pPr>
      <w:pStyle w:val="Header"/>
      <w:pBdr>
        <w:bottom w:val="single" w:sz="4" w:space="1" w:color="auto"/>
      </w:pBdr>
      <w:tabs>
        <w:tab w:val="clear" w:pos="4513"/>
        <w:tab w:val="clear" w:pos="9027"/>
      </w:tabs>
      <w:jc w:val="center"/>
    </w:pPr>
    <w:r w:rsidRPr="002F6A28">
      <w:t>tbtSymbol</w:t>
    </w:r>
  </w:p>
  <w:p w:rsidR="009239F7" w:rsidRPr="002F6A28" w:rsidP="009239F7" w14:paraId="03681D2B" w14:textId="77777777">
    <w:pPr>
      <w:pStyle w:val="Header"/>
      <w:pBdr>
        <w:bottom w:val="single" w:sz="4" w:space="1" w:color="auto"/>
      </w:pBdr>
      <w:tabs>
        <w:tab w:val="clear" w:pos="4513"/>
        <w:tab w:val="clear" w:pos="9027"/>
      </w:tabs>
      <w:jc w:val="center"/>
    </w:pPr>
  </w:p>
  <w:p w:rsidR="009239F7" w:rsidRPr="002F6A28" w:rsidP="009239F7" w14:paraId="4C33B55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6C19A3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DB88DE9" w14:textId="77777777">
    <w:pPr>
      <w:pStyle w:val="Header"/>
      <w:pBdr>
        <w:bottom w:val="single" w:sz="4" w:space="1" w:color="auto"/>
      </w:pBdr>
      <w:tabs>
        <w:tab w:val="clear" w:pos="4513"/>
        <w:tab w:val="clear" w:pos="9027"/>
      </w:tabs>
      <w:jc w:val="center"/>
    </w:pPr>
    <w:bookmarkStart w:id="0" w:name="spsSymbolHeader"/>
    <w:r w:rsidRPr="002F6A28">
      <w:t>G/TBT/N/IND/404</w:t>
    </w:r>
    <w:bookmarkEnd w:id="0"/>
  </w:p>
  <w:p w:rsidR="009239F7" w:rsidRPr="002F6A28" w:rsidP="009239F7" w14:paraId="4C28DAB7" w14:textId="77777777">
    <w:pPr>
      <w:pStyle w:val="Header"/>
      <w:pBdr>
        <w:bottom w:val="single" w:sz="4" w:space="1" w:color="auto"/>
      </w:pBdr>
      <w:tabs>
        <w:tab w:val="clear" w:pos="4513"/>
        <w:tab w:val="clear" w:pos="9027"/>
      </w:tabs>
      <w:jc w:val="center"/>
    </w:pPr>
  </w:p>
  <w:p w:rsidR="009239F7" w:rsidRPr="002F6A28" w:rsidP="009239F7" w14:paraId="565B8BB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10C31F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A9EA3D9"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56E4D37"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3951DA2" w14:textId="77777777">
          <w:pPr>
            <w:jc w:val="right"/>
            <w:rPr>
              <w:b/>
              <w:color w:val="FF0000"/>
              <w:szCs w:val="16"/>
            </w:rPr>
          </w:pPr>
        </w:p>
      </w:tc>
    </w:tr>
    <w:bookmarkEnd w:id="1"/>
    <w:tr w14:paraId="777B643D"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300870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64A3260" w14:textId="77777777">
          <w:pPr>
            <w:jc w:val="right"/>
            <w:rPr>
              <w:b/>
              <w:szCs w:val="16"/>
            </w:rPr>
          </w:pPr>
        </w:p>
      </w:tc>
    </w:tr>
    <w:tr w14:paraId="63D6BE5A"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3C1706B"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F02A73E" w14:textId="77777777">
          <w:pPr>
            <w:jc w:val="right"/>
            <w:rPr>
              <w:b/>
              <w:szCs w:val="16"/>
            </w:rPr>
          </w:pPr>
          <w:bookmarkStart w:id="2" w:name="bmkSymbols"/>
          <w:r w:rsidRPr="002F6A28">
            <w:rPr>
              <w:b/>
              <w:szCs w:val="16"/>
            </w:rPr>
            <w:t>G/TBT/N/IND/404</w:t>
          </w:r>
          <w:bookmarkEnd w:id="2"/>
        </w:p>
      </w:tc>
    </w:tr>
    <w:tr w14:paraId="745BD26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05171D0" w14:textId="77777777"/>
      </w:tc>
      <w:tc>
        <w:tcPr>
          <w:tcW w:w="5448" w:type="dxa"/>
          <w:gridSpan w:val="2"/>
          <w:shd w:val="clear" w:color="auto" w:fill="FFFFFF"/>
          <w:tcMar>
            <w:left w:w="108" w:type="dxa"/>
            <w:right w:w="108" w:type="dxa"/>
          </w:tcMar>
          <w:vAlign w:val="center"/>
        </w:tcPr>
        <w:p w:rsidR="00ED54E0" w:rsidRPr="009239F7" w:rsidP="00B801E9" w14:paraId="0F8820B7" w14:textId="77777777">
          <w:pPr>
            <w:jc w:val="right"/>
            <w:rPr>
              <w:szCs w:val="16"/>
            </w:rPr>
          </w:pPr>
          <w:bookmarkStart w:id="3" w:name="spsDateDistribution"/>
          <w:bookmarkStart w:id="4" w:name="bmkDate"/>
          <w:r w:rsidRPr="009239F7">
            <w:rPr>
              <w:szCs w:val="16"/>
            </w:rPr>
            <w:t>1 September 2025</w:t>
          </w:r>
          <w:bookmarkEnd w:id="3"/>
          <w:bookmarkEnd w:id="4"/>
        </w:p>
      </w:tc>
    </w:tr>
    <w:tr w14:paraId="2833754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1A30BDE" w14:textId="77777777">
          <w:pPr>
            <w:jc w:val="left"/>
            <w:rPr>
              <w:b/>
            </w:rPr>
          </w:pPr>
          <w:bookmarkStart w:id="5" w:name="bmkSerial"/>
          <w:r>
            <w:rPr>
              <w:b w:val="0"/>
              <w:color w:val="FF0000"/>
            </w:rPr>
            <w:t>(25-5454)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70AE65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90EC671"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92698F4"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8C6AE0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6DFA19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13762574">
    <w:abstractNumId w:val="9"/>
  </w:num>
  <w:num w:numId="2" w16cid:durableId="1370186970">
    <w:abstractNumId w:val="7"/>
  </w:num>
  <w:num w:numId="3" w16cid:durableId="115610453">
    <w:abstractNumId w:val="6"/>
  </w:num>
  <w:num w:numId="4" w16cid:durableId="193080154">
    <w:abstractNumId w:val="5"/>
  </w:num>
  <w:num w:numId="5" w16cid:durableId="421685113">
    <w:abstractNumId w:val="4"/>
  </w:num>
  <w:num w:numId="6" w16cid:durableId="573005284">
    <w:abstractNumId w:val="12"/>
  </w:num>
  <w:num w:numId="7" w16cid:durableId="1553075325">
    <w:abstractNumId w:val="11"/>
  </w:num>
  <w:num w:numId="8" w16cid:durableId="1964801066">
    <w:abstractNumId w:val="10"/>
  </w:num>
  <w:num w:numId="9" w16cid:durableId="12664235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17971147">
    <w:abstractNumId w:val="13"/>
  </w:num>
  <w:num w:numId="11" w16cid:durableId="2048488834">
    <w:abstractNumId w:val="8"/>
  </w:num>
  <w:num w:numId="12" w16cid:durableId="1833836057">
    <w:abstractNumId w:val="3"/>
  </w:num>
  <w:num w:numId="13" w16cid:durableId="51933276">
    <w:abstractNumId w:val="2"/>
  </w:num>
  <w:num w:numId="14" w16cid:durableId="1864513498">
    <w:abstractNumId w:val="1"/>
  </w:num>
  <w:num w:numId="15" w16cid:durableId="2013142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C32FA"/>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45F7"/>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3687"/>
    <w:rsid w:val="009A6F54"/>
    <w:rsid w:val="009A72C6"/>
    <w:rsid w:val="009B46E3"/>
    <w:rsid w:val="009B6669"/>
    <w:rsid w:val="009C437C"/>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1EE4"/>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2714C"/>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F68F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5/TBT/IND/25_05785_00_e.pdf" TargetMode="External" /><Relationship Id="rId7" Type="http://schemas.openxmlformats.org/officeDocument/2006/relationships/hyperlink" Target="https://tec.gov.in/pdf/consultations/Draft%20GR%20of%205G%20Dual%20Core_29_07_2025.pdf" TargetMode="External" /><Relationship Id="rId8" Type="http://schemas.openxmlformats.org/officeDocument/2006/relationships/hyperlink" Target="mailto:tbtenquirytel.tec@gov.in" TargetMode="External" /><Relationship Id="rId9" Type="http://schemas.openxmlformats.org/officeDocument/2006/relationships/hyperlink" Target="https://www.tec.gov.in"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5875B375-553D-4995-B98B-2E2E02BF47FE}">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312</Words>
  <Characters>2006</Characters>
  <Application>Microsoft Office Word</Application>
  <DocSecurity>0</DocSecurity>
  <Lines>53</Lines>
  <Paragraphs>39</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2025-09-01T11:55:00Z</dcterms:created>
  <dcterms:modified xsi:type="dcterms:W3CDTF">2025-09-01T12:00:00Z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