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57B8AD9F" w14:textId="03EED0EC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62E98BEB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34A9AA70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197217C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6BFC4C06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48FD6B01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CANADA</w:t>
            </w:r>
          </w:p>
          <w:p w:rsidR="00F85C99" w:rsidRPr="002F6A28" w:rsidP="002F6A28" w14:paraId="3CFEE3B3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628A7688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9080224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534703C8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6668EE4A" w14:textId="77777777">
            <w:pPr>
              <w:spacing w:after="120"/>
            </w:pPr>
            <w:r w:rsidRPr="00C379C8">
              <w:t>Department of Innovation, Science and Economic Development</w:t>
            </w:r>
          </w:p>
        </w:tc>
      </w:tr>
      <w:tr w14:paraId="7182DFFF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4F21D97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07661010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7B0A80A4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4D81D97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31F40FAF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Radiocommunications (ICS 33.060)</w:t>
            </w:r>
          </w:p>
        </w:tc>
      </w:tr>
      <w:tr w14:paraId="03666D8C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CF60C23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663C7E98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Consultation</w:t>
            </w:r>
            <w:r w:rsidRPr="00C379C8" w:rsidR="00EE3A11">
              <w:rPr>
                <w:b/>
                <w:bCs/>
              </w:rPr>
              <w:t xml:space="preserve"> </w:t>
            </w:r>
            <w:r w:rsidRPr="00C379C8" w:rsidR="00EE3A11">
              <w:t>on</w:t>
            </w:r>
            <w:r w:rsidRPr="00C379C8" w:rsidR="00EE3A11">
              <w:rPr>
                <w:b/>
                <w:bCs/>
              </w:rPr>
              <w:t xml:space="preserve"> </w:t>
            </w:r>
            <w:r w:rsidRPr="00C379C8" w:rsidR="00EE3A11">
              <w:t>RSS-252, Issue 3 (7 pages, available in English and French)</w:t>
            </w:r>
          </w:p>
          <w:p w:rsidR="000C3B6C" w:rsidRPr="000C3B6C" w:rsidP="002F6A28" w14:paraId="39D16BEE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B07C73" w:rsidRPr="00CE6C29" w:rsidP="002F6A28" w14:paraId="322653B7" w14:textId="77777777">
            <w:pPr>
              <w:spacing w:after="120"/>
              <w:rPr>
                <w:iCs/>
              </w:rPr>
            </w:pPr>
            <w:hyperlink r:id="rId6" w:tgtFrame="_blank" w:history="1">
              <w:r w:rsidRPr="00CE6C29">
                <w:rPr>
                  <w:iCs/>
                  <w:color w:val="0000FF"/>
                  <w:u w:val="single"/>
                </w:rPr>
                <w:t>https://www.rabc-cccr.ca/ised-radio-standards-specification-rss-252-issue-3-intelligent-transportation-systems-its-on-board-units-obus-in-the-5895-5925-mhz-band/</w:t>
              </w:r>
            </w:hyperlink>
          </w:p>
        </w:tc>
      </w:tr>
      <w:tr w14:paraId="341212C0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B855414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14F729EE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Notice is hereby given by the Ministry of Innovation, Science and Economic Development Canada has amended the following standard:</w:t>
            </w:r>
          </w:p>
          <w:p w:rsidR="00FE448B" w:rsidRPr="00C379C8" w:rsidP="002F6A28" w14:paraId="69105ECF" w14:textId="77777777">
            <w:pPr>
              <w:spacing w:before="120" w:after="120"/>
            </w:pPr>
            <w:r w:rsidRPr="00C379C8">
              <w:t xml:space="preserve">RSS-252, issue 3, </w:t>
            </w:r>
            <w:r w:rsidRPr="00C379C8">
              <w:rPr>
                <w:i/>
                <w:iCs/>
              </w:rPr>
              <w:t>Intelligent Transportation Systems (ITS) On-Board Units (OBUs) in the 5895-5925 MHz Band</w:t>
            </w:r>
            <w:r w:rsidRPr="00C379C8">
              <w:t>, sets out the requirements for the certification requirements for licence-exempt on-board units (OBUs), operating cellular vehicle-to-everything (C-V2X) in the 5895-5925 MHz frequency band and intended for use in intelligent transportation system (ITS) applications.</w:t>
            </w:r>
          </w:p>
        </w:tc>
      </w:tr>
      <w:tr w14:paraId="694279E6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4662AA4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4E7E95B7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Consultation</w:t>
            </w:r>
          </w:p>
        </w:tc>
      </w:tr>
      <w:tr w14:paraId="762D4A2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364B6664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05A3CB25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77B5027C" w14:textId="77777777">
            <w:pPr>
              <w:spacing w:before="120" w:after="120"/>
            </w:pPr>
            <w:r w:rsidRPr="002F6A28">
              <w:t>Not Applicable</w:t>
            </w:r>
          </w:p>
        </w:tc>
      </w:tr>
      <w:tr w14:paraId="0D0E46F4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4282A4CB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28F8C582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Not Applicable</w:t>
            </w:r>
          </w:p>
          <w:p w:rsidR="00EE3A11" w:rsidRPr="002F6A28" w:rsidP="008953C4" w14:paraId="6ABDC3D2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Not Applicable</w:t>
            </w:r>
          </w:p>
        </w:tc>
      </w:tr>
      <w:tr w14:paraId="5D82FBAA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77C4B52F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5067D544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3A6D8205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10 November 2025</w:t>
            </w:r>
          </w:p>
          <w:p w:rsidR="000C3B6C" w:rsidRPr="00E3324D" w:rsidP="000C3B6C" w14:paraId="1621DE60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 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2C5CB336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7B53EA24" w14:textId="77777777">
            <w:r w:rsidRPr="00CE6C29">
              <w:t>Canada's Notification Authority and Enquiry Point</w:t>
            </w:r>
          </w:p>
          <w:p w:rsidR="00CE6C29" w:rsidRPr="00CE6C29" w:rsidP="000C3B6C" w14:paraId="5D4A6AE0" w14:textId="77777777">
            <w:r w:rsidRPr="00CE6C29">
              <w:t>Technical Barriers and Regulations Division</w:t>
            </w:r>
          </w:p>
          <w:p w:rsidR="00CE6C29" w:rsidRPr="00CE6C29" w:rsidP="000C3B6C" w14:paraId="0AF300B3" w14:textId="77777777">
            <w:r w:rsidRPr="00CE6C29">
              <w:t>Global Affairs Canada</w:t>
            </w:r>
          </w:p>
          <w:p w:rsidR="00CE6C29" w:rsidRPr="00CE6C29" w:rsidP="000C3B6C" w14:paraId="276E8708" w14:textId="77777777">
            <w:r w:rsidRPr="00CE6C29">
              <w:t>111 Sussex Drive</w:t>
            </w:r>
          </w:p>
          <w:p w:rsidR="00CE6C29" w:rsidRPr="00CE6C29" w:rsidP="000C3B6C" w14:paraId="563EF3A1" w14:textId="77777777">
            <w:r w:rsidRPr="00CE6C29">
              <w:t>Ottawa, Ontario, K1A 0G2</w:t>
            </w:r>
          </w:p>
          <w:p w:rsidR="00CE6C29" w:rsidRPr="00CE6C29" w:rsidP="000C3B6C" w14:paraId="48154A65" w14:textId="77777777">
            <w:r w:rsidRPr="00CE6C29">
              <w:t>Canada</w:t>
            </w:r>
          </w:p>
          <w:p w:rsidR="00CE6C29" w:rsidRPr="00CE6C29" w:rsidP="000C3B6C" w14:paraId="73D3D589" w14:textId="77777777">
            <w:r w:rsidRPr="00CE6C29">
              <w:t>Telephone: (343) 203-4273</w:t>
            </w:r>
          </w:p>
          <w:p w:rsidR="00CE6C29" w:rsidRPr="00CE6C29" w:rsidP="000C3B6C" w14:paraId="20B3E899" w14:textId="77777777">
            <w:r w:rsidRPr="00CE6C29">
              <w:t>Fax: (613) 943-0346</w:t>
            </w:r>
          </w:p>
          <w:p w:rsidR="00CE6C29" w:rsidRPr="00CE6C29" w:rsidP="000C3B6C" w14:paraId="30EF0AED" w14:textId="77777777">
            <w:pPr>
              <w:spacing w:after="120"/>
            </w:pPr>
            <w:r w:rsidRPr="00CE6C29">
              <w:t xml:space="preserve">Email: </w:t>
            </w:r>
            <w:hyperlink r:id="rId7" w:history="1">
              <w:r w:rsidRPr="00CE6C29">
                <w:rPr>
                  <w:color w:val="0000FF"/>
                  <w:u w:val="single"/>
                </w:rPr>
                <w:t>enquirypoint@international.gc.ca</w:t>
              </w:r>
            </w:hyperlink>
          </w:p>
        </w:tc>
      </w:tr>
    </w:tbl>
    <w:p w:rsidR="00EE3A11" w:rsidRPr="002F6A28" w:rsidP="00887259" w14:paraId="04FD933C" w14:textId="77777777">
      <w:pPr>
        <w:jc w:val="center"/>
      </w:pPr>
    </w:p>
    <w:sectPr w:rsidSect="00760DB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37EE3470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697367B8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51B73207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B61262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5901FCF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3C5346C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61CE59F0" w14:textId="4743F1DD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996320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G/TBT/N/CAN/750</w:t>
    </w:r>
    <w:bookmarkEnd w:id="0"/>
  </w:p>
  <w:p w:rsidR="009239F7" w:rsidRPr="002F6A28" w:rsidP="009239F7" w14:paraId="2209B62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699E6CF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7DC7BF75" w14:textId="1405DDC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1368B08C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2A74DAC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75BAF80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0F32B978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3249A5D4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4E6B8DFB" w14:textId="77777777">
          <w:pPr>
            <w:jc w:val="right"/>
            <w:rPr>
              <w:b/>
              <w:szCs w:val="16"/>
            </w:rPr>
          </w:pPr>
        </w:p>
      </w:tc>
    </w:tr>
    <w:tr w14:paraId="3830D544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2801D78F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69B74DCE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G/TBT/N/CAN/750</w:t>
          </w:r>
          <w:bookmarkEnd w:id="2"/>
        </w:p>
      </w:tc>
    </w:tr>
    <w:tr w14:paraId="261FAC4C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4726E17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4F640C5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29 August 2025</w:t>
          </w:r>
          <w:bookmarkEnd w:id="3"/>
          <w:bookmarkEnd w:id="4"/>
        </w:p>
      </w:tc>
    </w:tr>
    <w:tr w14:paraId="3198E566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28219449" w14:textId="77777777">
          <w:pPr>
            <w:jc w:val="left"/>
            <w:rPr>
              <w:b/>
            </w:rPr>
          </w:pPr>
          <w:bookmarkStart w:id="5" w:name="bmkSerial"/>
          <w:r>
            <w:rPr>
              <w:b w:val="0"/>
              <w:color w:val="FF0000"/>
            </w:rPr>
            <w:t>(25-5414)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2B428299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41CD76E0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51A54E46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4DB8B390" w14:textId="5ADD5274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r w:rsidR="00832726">
            <w:rPr>
              <w:bCs/>
              <w:szCs w:val="18"/>
            </w:rPr>
            <w:t>/</w:t>
          </w:r>
          <w:r w:rsidRPr="002F6A28" w:rsidR="00F263FA">
            <w:rPr>
              <w:bCs/>
              <w:szCs w:val="18"/>
            </w:rPr>
            <w:t>French</w:t>
          </w:r>
          <w:bookmarkEnd w:id="9"/>
          <w:bookmarkEnd w:id="8"/>
        </w:p>
      </w:tc>
    </w:tr>
  </w:tbl>
  <w:p w:rsidR="00ED54E0" w:rsidRPr="002F6A28" w14:paraId="025647DF" w14:textId="5283E7C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73718813">
    <w:abstractNumId w:val="9"/>
  </w:num>
  <w:num w:numId="2" w16cid:durableId="523523340">
    <w:abstractNumId w:val="7"/>
  </w:num>
  <w:num w:numId="3" w16cid:durableId="422848572">
    <w:abstractNumId w:val="6"/>
  </w:num>
  <w:num w:numId="4" w16cid:durableId="773288462">
    <w:abstractNumId w:val="5"/>
  </w:num>
  <w:num w:numId="5" w16cid:durableId="1694568739">
    <w:abstractNumId w:val="4"/>
  </w:num>
  <w:num w:numId="6" w16cid:durableId="44260305">
    <w:abstractNumId w:val="12"/>
  </w:num>
  <w:num w:numId="7" w16cid:durableId="60980445">
    <w:abstractNumId w:val="11"/>
  </w:num>
  <w:num w:numId="8" w16cid:durableId="1940328006">
    <w:abstractNumId w:val="10"/>
  </w:num>
  <w:num w:numId="9" w16cid:durableId="160028669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04914977">
    <w:abstractNumId w:val="13"/>
  </w:num>
  <w:num w:numId="11" w16cid:durableId="1739667061">
    <w:abstractNumId w:val="8"/>
  </w:num>
  <w:num w:numId="12" w16cid:durableId="658461053">
    <w:abstractNumId w:val="3"/>
  </w:num>
  <w:num w:numId="13" w16cid:durableId="959338063">
    <w:abstractNumId w:val="2"/>
  </w:num>
  <w:num w:numId="14" w16cid:durableId="1494447280">
    <w:abstractNumId w:val="1"/>
  </w:num>
  <w:num w:numId="15" w16cid:durableId="16118610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33E9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13553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27967"/>
    <w:rsid w:val="00643C1F"/>
    <w:rsid w:val="00647CC3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726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C1B2E"/>
    <w:rsid w:val="008D641C"/>
    <w:rsid w:val="008E372C"/>
    <w:rsid w:val="008E67DC"/>
    <w:rsid w:val="009239F7"/>
    <w:rsid w:val="00933ECA"/>
    <w:rsid w:val="00934ABC"/>
    <w:rsid w:val="00955D8A"/>
    <w:rsid w:val="00961385"/>
    <w:rsid w:val="00964F4F"/>
    <w:rsid w:val="0097650D"/>
    <w:rsid w:val="009805D8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07C73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1914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2D12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B26C6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55EA4C1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https://www.rabc-cccr.ca/ised-radio-standards-specification-rss-252-issue-3-intelligent-transportation-systems-its-on-board-units-obus-in-the-5895-5925-mhz-band/" TargetMode="External" /><Relationship Id="rId7" Type="http://schemas.openxmlformats.org/officeDocument/2006/relationships/hyperlink" Target="mailto:enquirypoint@international.gc.ca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77B0259-35E8-4FBE-85CF-F83936354F51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4</TotalTime>
  <Pages>2</Pages>
  <Words>323</Words>
  <Characters>2114</Characters>
  <Application>Microsoft Office Word</Application>
  <DocSecurity>0</DocSecurity>
  <Lines>62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2386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Mermaz, Johann</cp:lastModifiedBy>
  <cp:revision>9</cp:revision>
  <dcterms:created xsi:type="dcterms:W3CDTF">2025-08-29T08:52:00Z</dcterms:created>
  <dcterms:modified xsi:type="dcterms:W3CDTF">2025-08-29T09:17:00Z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WTO OFFICIAL</vt:lpwstr>
  </property>
</Properties>
</file>