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45AE24A8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4C1207D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00844FC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6C65336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184B4EC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1C19792A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184A106F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5F96CEA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173239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3929DBEF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15E72583" w14:textId="77777777">
            <w:pPr>
              <w:spacing w:after="120"/>
            </w:pPr>
            <w:r w:rsidRPr="00C379C8">
              <w:t>National Radio Research Agency (RRA)</w:t>
            </w:r>
          </w:p>
        </w:tc>
      </w:tr>
      <w:tr w14:paraId="0627694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783DCF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58C12EA6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FA181A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0FD990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0BE3DCFD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IP-based visual data processing device</w:t>
            </w:r>
          </w:p>
        </w:tc>
      </w:tr>
      <w:tr w14:paraId="32205FF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1F859F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1F9FE7DE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Amendment to the Technical Requirements for Telecommunications Terminal Equipment; (5 page(s), in Korean)</w:t>
            </w:r>
          </w:p>
          <w:p w:rsidR="000C3B6C" w:rsidRPr="000C3B6C" w:rsidP="002F6A28" w14:paraId="548EFDA6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A64186" w:rsidRPr="00CE6C29" w:rsidP="002F6A28" w14:paraId="0CA5A685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https://members.wto.org/crnattachments/2025/TBT/KOR/25_05585_00_x.pdf</w:t>
              </w:r>
            </w:hyperlink>
          </w:p>
          <w:p w:rsidR="00A64186" w:rsidRPr="001222B8" w:rsidP="002F6A28" w14:paraId="49F1EE4B" w14:textId="77777777">
            <w:pPr>
              <w:rPr>
                <w:lang w:val="es-ES"/>
              </w:rPr>
            </w:pPr>
            <w:hyperlink r:id="rId6" w:tgtFrame="_blank" w:history="1">
              <w:r w:rsidRPr="001222B8">
                <w:rPr>
                  <w:iCs/>
                  <w:color w:val="0000FF"/>
                  <w:u w:val="single"/>
                  <w:lang w:val="es-ES"/>
                </w:rPr>
                <w:t>https://www.rra.go.kr</w:t>
              </w:r>
            </w:hyperlink>
          </w:p>
          <w:p w:rsidR="001222B8" w:rsidRPr="001222B8" w:rsidP="002F6A28" w14:paraId="24A11666" w14:textId="77777777">
            <w:pPr>
              <w:rPr>
                <w:iCs/>
                <w:lang w:val="es-ES"/>
              </w:rPr>
            </w:pPr>
          </w:p>
          <w:p w:rsidR="00A64186" w:rsidRPr="001222B8" w:rsidP="002F6A28" w14:paraId="614F9301" w14:textId="77777777">
            <w:pPr>
              <w:rPr>
                <w:iCs/>
                <w:lang w:val="es-ES"/>
              </w:rPr>
            </w:pPr>
            <w:r w:rsidRPr="001222B8">
              <w:rPr>
                <w:iCs/>
                <w:lang w:val="es-ES"/>
              </w:rPr>
              <w:t xml:space="preserve">767 </w:t>
            </w:r>
            <w:r w:rsidRPr="001222B8">
              <w:rPr>
                <w:iCs/>
                <w:lang w:val="es-ES"/>
              </w:rPr>
              <w:t>Bitgaram</w:t>
            </w:r>
            <w:r w:rsidRPr="001222B8">
              <w:rPr>
                <w:iCs/>
                <w:lang w:val="es-ES"/>
              </w:rPr>
              <w:t xml:space="preserve">-ro, </w:t>
            </w:r>
            <w:r w:rsidRPr="001222B8">
              <w:rPr>
                <w:iCs/>
                <w:lang w:val="es-ES"/>
              </w:rPr>
              <w:t>Naju</w:t>
            </w:r>
            <w:r w:rsidRPr="001222B8">
              <w:rPr>
                <w:iCs/>
                <w:lang w:val="es-ES"/>
              </w:rPr>
              <w:t>-</w:t>
            </w:r>
            <w:r w:rsidRPr="001222B8">
              <w:rPr>
                <w:iCs/>
                <w:lang w:val="es-ES"/>
              </w:rPr>
              <w:t>si</w:t>
            </w:r>
            <w:r w:rsidRPr="001222B8">
              <w:rPr>
                <w:iCs/>
                <w:lang w:val="es-ES"/>
              </w:rPr>
              <w:t xml:space="preserve">, </w:t>
            </w:r>
            <w:r w:rsidRPr="001222B8">
              <w:rPr>
                <w:iCs/>
                <w:lang w:val="es-ES"/>
              </w:rPr>
              <w:t>Jeollanam</w:t>
            </w:r>
            <w:r w:rsidRPr="001222B8">
              <w:rPr>
                <w:iCs/>
                <w:lang w:val="es-ES"/>
              </w:rPr>
              <w:t>-do</w:t>
            </w:r>
          </w:p>
          <w:p w:rsidR="00A64186" w:rsidRPr="00CE6C29" w:rsidP="002F6A28" w14:paraId="44C76C73" w14:textId="77777777">
            <w:pPr>
              <w:rPr>
                <w:iCs/>
              </w:rPr>
            </w:pPr>
            <w:r w:rsidRPr="00CE6C29">
              <w:rPr>
                <w:iCs/>
              </w:rPr>
              <w:t>Republic of Korea 58323</w:t>
            </w:r>
          </w:p>
          <w:p w:rsidR="00A64186" w:rsidRPr="00CE6C29" w:rsidP="002F6A28" w14:paraId="31983E83" w14:textId="77777777">
            <w:pPr>
              <w:rPr>
                <w:iCs/>
              </w:rPr>
            </w:pPr>
            <w:r w:rsidRPr="00CE6C29">
              <w:rPr>
                <w:iCs/>
              </w:rPr>
              <w:t>Tel: (+82) 61 338 4611</w:t>
            </w:r>
          </w:p>
          <w:p w:rsidR="00A64186" w:rsidRPr="00CE6C29" w:rsidP="002F6A28" w14:paraId="38A2ED0D" w14:textId="77777777">
            <w:pPr>
              <w:rPr>
                <w:iCs/>
              </w:rPr>
            </w:pPr>
            <w:r w:rsidRPr="00CE6C29">
              <w:rPr>
                <w:iCs/>
              </w:rPr>
              <w:t>Fax: (+82) 61 338 4619</w:t>
            </w:r>
          </w:p>
          <w:p w:rsidR="00A64186" w:rsidRPr="00CE6C29" w:rsidP="002F6A28" w14:paraId="5D6CCDCF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lboung7@korea.kr</w:t>
              </w:r>
            </w:hyperlink>
          </w:p>
        </w:tc>
      </w:tr>
      <w:tr w14:paraId="450161F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F0EFB9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1CD6E723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</w:t>
            </w:r>
            <w:r w:rsidRPr="00C379C8" w:rsidR="00FE448B">
              <w:rPr>
                <w:rFonts w:ascii="DotumChe" w:eastAsia="DotumChe" w:hAnsi="DotumChe" w:cs="DotumChe"/>
              </w:rPr>
              <w:t>ㅇ</w:t>
            </w:r>
            <w:r w:rsidRPr="00C379C8" w:rsidR="00FE448B">
              <w:t xml:space="preserve"> Establishment of new password setting requirements for visual data processing device (IP cameras) to ensure secure passwords.</w:t>
            </w:r>
          </w:p>
          <w:p w:rsidR="00FE448B" w:rsidRPr="00C379C8" w:rsidP="002F6A28" w14:paraId="7B6DF949" w14:textId="77777777">
            <w:pPr>
              <w:spacing w:before="120" w:after="120"/>
            </w:pPr>
            <w:r w:rsidRPr="00C379C8">
              <w:rPr>
                <w:rFonts w:ascii="DotumChe" w:eastAsia="DotumChe" w:hAnsi="DotumChe" w:cs="DotumChe"/>
              </w:rPr>
              <w:t>ㅇ</w:t>
            </w:r>
            <w:r w:rsidRPr="00C379C8">
              <w:t xml:space="preserve"> Establishment of an exception provision for cloud-based IP cameras.</w:t>
            </w:r>
          </w:p>
        </w:tc>
      </w:tr>
      <w:tr w14:paraId="13867FF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118826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0450317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To protect the privacy of citizens, it is mandated that IP cameras set secure passwords from the stage of release, thereby creating a robust user environment against hacking.; Prevention of deceptive practices and consumer protection</w:t>
            </w:r>
          </w:p>
        </w:tc>
      </w:tr>
      <w:tr w14:paraId="40F6969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29E8097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1222B8" w:rsidP="007F13E8" w14:paraId="45C0C352" w14:textId="77777777">
            <w:pPr>
              <w:spacing w:before="120" w:after="120"/>
              <w:rPr>
                <w:bCs/>
                <w:lang w:val="fr-CH"/>
              </w:rPr>
            </w:pPr>
            <w:r w:rsidRPr="001222B8">
              <w:rPr>
                <w:b/>
                <w:lang w:val="fr-CH"/>
              </w:rPr>
              <w:t>Relevant documents:</w:t>
            </w:r>
            <w:r w:rsidRPr="001222B8" w:rsidR="00EE3A11">
              <w:rPr>
                <w:lang w:val="fr-CH"/>
              </w:rPr>
              <w:t xml:space="preserve"> </w:t>
            </w:r>
          </w:p>
          <w:p w:rsidR="00EE3A11" w:rsidRPr="001222B8" w:rsidP="007F13E8" w14:paraId="0F120280" w14:textId="77777777">
            <w:pPr>
              <w:spacing w:before="120" w:after="120"/>
              <w:rPr>
                <w:lang w:val="fr-CH"/>
              </w:rPr>
            </w:pPr>
            <w:r w:rsidRPr="001222B8">
              <w:rPr>
                <w:lang w:val="fr-CH"/>
              </w:rPr>
              <w:t>RRA Public Notice No. 2025-65</w:t>
            </w:r>
          </w:p>
        </w:tc>
      </w:tr>
      <w:tr w14:paraId="716EA93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4EFBA0C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2654CE09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Scheduled to November 26, 2025</w:t>
            </w:r>
          </w:p>
          <w:p w:rsidR="00EE3A11" w:rsidRPr="002F6A28" w:rsidP="008953C4" w14:paraId="1E7108E3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6 months from adoption; Scheduled to May 26, 2026</w:t>
            </w:r>
          </w:p>
        </w:tc>
      </w:tr>
      <w:tr w14:paraId="31FEBDE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3D5F223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05AF58B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32EA3C31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24 October 2025</w:t>
            </w:r>
          </w:p>
          <w:p w:rsidR="000C3B6C" w:rsidRPr="00E3324D" w:rsidP="000C3B6C" w14:paraId="5F13FEFD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1D2A0BED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711838AB" w14:textId="77777777">
            <w:r w:rsidRPr="00CE6C29">
              <w:t>Korea WTO TBT Enquiry Point</w:t>
            </w:r>
          </w:p>
          <w:p w:rsidR="00CE6C29" w:rsidRPr="00CE6C29" w:rsidP="000C3B6C" w14:paraId="4942F374" w14:textId="77777777">
            <w:r w:rsidRPr="00CE6C29">
              <w:t>Technical Regulatory Policy Division</w:t>
            </w:r>
          </w:p>
          <w:p w:rsidR="00CE6C29" w:rsidRPr="00CE6C29" w:rsidP="000C3B6C" w14:paraId="28828262" w14:textId="77777777">
            <w:r w:rsidRPr="00CE6C29">
              <w:t>Korean Agency for Technology and Standards (KATS)</w:t>
            </w:r>
          </w:p>
          <w:p w:rsidR="00CE6C29" w:rsidRPr="00CE6C29" w:rsidP="000C3B6C" w14:paraId="31D0A9E4" w14:textId="77777777">
            <w:r w:rsidRPr="00CE6C29">
              <w:t>93 Isu-ro Maengdong-myeon Eumseong-gun</w:t>
            </w:r>
          </w:p>
          <w:p w:rsidR="00CE6C29" w:rsidRPr="00CE6C29" w:rsidP="000C3B6C" w14:paraId="2D1263D3" w14:textId="77777777">
            <w:r w:rsidRPr="00CE6C29">
              <w:t>Chungchungbuk-do</w:t>
            </w:r>
          </w:p>
          <w:p w:rsidR="00CE6C29" w:rsidRPr="00CE6C29" w:rsidP="000C3B6C" w14:paraId="358C60E2" w14:textId="77777777">
            <w:r w:rsidRPr="00CE6C29">
              <w:t>27737</w:t>
            </w:r>
          </w:p>
          <w:p w:rsidR="00CE6C29" w:rsidRPr="00CE6C29" w:rsidP="000C3B6C" w14:paraId="656D7FA9" w14:textId="77777777">
            <w:r w:rsidRPr="00CE6C29">
              <w:t>Tel: +(82) 43 870 5315</w:t>
            </w:r>
          </w:p>
          <w:p w:rsidR="00CE6C29" w:rsidRPr="00CE6C29" w:rsidP="000C3B6C" w14:paraId="34C77420" w14:textId="77777777">
            <w:r w:rsidRPr="00CE6C29">
              <w:t>Fax: +(82) 43 870 5682</w:t>
            </w:r>
          </w:p>
          <w:p w:rsidR="00CE6C29" w:rsidRPr="00CE6C29" w:rsidP="000C3B6C" w14:paraId="62BEC185" w14:textId="77777777">
            <w:r w:rsidRPr="00CE6C29">
              <w:t xml:space="preserve">Email: </w:t>
            </w:r>
            <w:hyperlink r:id="rId8" w:history="1">
              <w:r w:rsidRPr="00CE6C29">
                <w:rPr>
                  <w:color w:val="0000FF"/>
                  <w:u w:val="single"/>
                </w:rPr>
                <w:t>tbt@korea.kr</w:t>
              </w:r>
            </w:hyperlink>
          </w:p>
          <w:p w:rsidR="00CE6C29" w:rsidRPr="00CE6C29" w:rsidP="000C3B6C" w14:paraId="4B12F99C" w14:textId="77777777">
            <w:pPr>
              <w:spacing w:after="120"/>
            </w:pPr>
            <w:r w:rsidRPr="00CE6C29">
              <w:t xml:space="preserve">Website: </w:t>
            </w:r>
            <w:hyperlink r:id="rId9" w:tgtFrame="_blank" w:history="1">
              <w:r w:rsidRPr="00CE6C29">
                <w:rPr>
                  <w:color w:val="0000FF"/>
                  <w:u w:val="single"/>
                </w:rPr>
                <w:t>https://www.knowtbt.kr</w:t>
              </w:r>
            </w:hyperlink>
          </w:p>
        </w:tc>
      </w:tr>
    </w:tbl>
    <w:p w:rsidR="00EE3A11" w:rsidRPr="002F6A28" w:rsidP="00887259" w14:paraId="14C7ED6F" w14:textId="77777777">
      <w:pPr>
        <w:jc w:val="center"/>
      </w:pPr>
    </w:p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F873BD6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E33246B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03A0D46C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69BB73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ECFFF0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C78D2F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02432D8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4807A4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G/TBT/N/KOR/1305</w:t>
    </w:r>
    <w:bookmarkEnd w:id="0"/>
  </w:p>
  <w:p w:rsidR="009239F7" w:rsidRPr="002F6A28" w:rsidP="009239F7" w14:paraId="0FDF6D5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971F53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3D87C8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08E123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235528F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2ACF70A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1BBCF59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55DFB82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1868C28" w14:textId="77777777">
          <w:pPr>
            <w:jc w:val="right"/>
            <w:rPr>
              <w:b/>
              <w:szCs w:val="16"/>
            </w:rPr>
          </w:pPr>
        </w:p>
      </w:tc>
    </w:tr>
    <w:tr w14:paraId="455FD974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D0E43A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4745371B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G/TBT/N/KOR/1305</w:t>
          </w:r>
          <w:bookmarkEnd w:id="2"/>
        </w:p>
      </w:tc>
    </w:tr>
    <w:tr w14:paraId="4CC23B6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9261E6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668C7B5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25 August 2025</w:t>
          </w:r>
          <w:bookmarkEnd w:id="3"/>
          <w:bookmarkEnd w:id="4"/>
        </w:p>
      </w:tc>
    </w:tr>
    <w:tr w14:paraId="2F2CC9A1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26CBCCC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(25-5301)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093BFAB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2286E81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43FFC67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5C2F03C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2C82A05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41327072">
    <w:abstractNumId w:val="9"/>
  </w:num>
  <w:num w:numId="2" w16cid:durableId="1470510765">
    <w:abstractNumId w:val="7"/>
  </w:num>
  <w:num w:numId="3" w16cid:durableId="917327491">
    <w:abstractNumId w:val="6"/>
  </w:num>
  <w:num w:numId="4" w16cid:durableId="254677734">
    <w:abstractNumId w:val="5"/>
  </w:num>
  <w:num w:numId="5" w16cid:durableId="106627453">
    <w:abstractNumId w:val="4"/>
  </w:num>
  <w:num w:numId="6" w16cid:durableId="482701002">
    <w:abstractNumId w:val="12"/>
  </w:num>
  <w:num w:numId="7" w16cid:durableId="554967380">
    <w:abstractNumId w:val="11"/>
  </w:num>
  <w:num w:numId="8" w16cid:durableId="1710178977">
    <w:abstractNumId w:val="10"/>
  </w:num>
  <w:num w:numId="9" w16cid:durableId="60681610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68165075">
    <w:abstractNumId w:val="13"/>
  </w:num>
  <w:num w:numId="11" w16cid:durableId="1494183301">
    <w:abstractNumId w:val="8"/>
  </w:num>
  <w:num w:numId="12" w16cid:durableId="1569614073">
    <w:abstractNumId w:val="3"/>
  </w:num>
  <w:num w:numId="13" w16cid:durableId="1161775668">
    <w:abstractNumId w:val="2"/>
  </w:num>
  <w:num w:numId="14" w16cid:durableId="622076008">
    <w:abstractNumId w:val="1"/>
  </w:num>
  <w:num w:numId="15" w16cid:durableId="47610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22B8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416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355A1"/>
    <w:rsid w:val="00A6057A"/>
    <w:rsid w:val="00A611FF"/>
    <w:rsid w:val="00A64186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18CF3B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KOR/25_05585_00_x.pdf" TargetMode="External" /><Relationship Id="rId6" Type="http://schemas.openxmlformats.org/officeDocument/2006/relationships/hyperlink" Target="https://www.rra.go.kr" TargetMode="External" /><Relationship Id="rId7" Type="http://schemas.openxmlformats.org/officeDocument/2006/relationships/hyperlink" Target="mailto:lboung7@korea.kr" TargetMode="External" /><Relationship Id="rId8" Type="http://schemas.openxmlformats.org/officeDocument/2006/relationships/hyperlink" Target="mailto:tbt@korea.kr" TargetMode="External" /><Relationship Id="rId9" Type="http://schemas.openxmlformats.org/officeDocument/2006/relationships/hyperlink" Target="https://www.knowtbt.kr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3</cp:revision>
  <dcterms:created xsi:type="dcterms:W3CDTF">2025-08-25T12:28:00Z</dcterms:created>
  <dcterms:modified xsi:type="dcterms:W3CDTF">2025-08-25T12:29:00Z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