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DD349E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DC6549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CA9126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44FA9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D34E86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1C51E4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22272F5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C47BD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31A96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F3C103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E479C66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7C34DE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738572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773454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EF4885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4D7E5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EF382F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Carbon Steel Tubes for General Structure (ICS 77.140.75)</w:t>
            </w:r>
          </w:p>
        </w:tc>
      </w:tr>
      <w:tr w14:paraId="711B66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1F2B1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4C45E0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Carbon Steel Tubes for General Structure to Conform to the Standard B.E. .…; (75 page(s), in Thai)</w:t>
            </w:r>
          </w:p>
          <w:p w:rsidR="000C3B6C" w:rsidRPr="000C3B6C" w:rsidP="002F6A28" w14:paraId="2C58227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D1EDD" w:rsidRPr="00CE6C29" w:rsidP="002F6A28" w14:paraId="4C2FD746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https://members.wto.org/crnattachments/2025/TBT/THA/25_05354_00_x.pdf</w:t>
              </w:r>
            </w:hyperlink>
          </w:p>
          <w:p w:rsidR="00ED1EDD" w:rsidRPr="00CE6C29" w:rsidP="002F6A28" w14:paraId="6262654E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ED1EDD" w:rsidRPr="00CE6C29" w:rsidP="002F6A28" w14:paraId="73D5491C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ED1EDD" w:rsidRPr="00CE6C29" w:rsidP="002F6A28" w14:paraId="5862A6F7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ED1EDD" w:rsidRPr="00CE6C29" w:rsidP="002F6A28" w14:paraId="5BAC2BDE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ED1EDD" w:rsidRPr="00CE6C29" w:rsidP="002F6A28" w14:paraId="771BD131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ED1EDD" w:rsidRPr="00CE6C29" w:rsidP="002F6A28" w14:paraId="0135341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34BD0C9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31DC3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ADB043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carbon steel tubes for general structure to conform to the Thai Industrial Standard TIS 107-2566 (2023) Carbon Steel Tubes for General Structure.</w:t>
            </w:r>
          </w:p>
          <w:p w:rsidR="00FE448B" w:rsidRPr="00C379C8" w:rsidP="002F6A28" w14:paraId="6F3DE668" w14:textId="77777777">
            <w:pPr>
              <w:spacing w:before="120" w:after="120"/>
            </w:pPr>
            <w:r w:rsidRPr="00C379C8">
              <w:t>This standard covers carbon steel tubes with circular, square and rectangular cross-sections, used for engineering, architectural and general structural purposes.</w:t>
            </w:r>
          </w:p>
        </w:tc>
      </w:tr>
      <w:tr w14:paraId="03F47A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9974A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11CABB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3C9F38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4FEE88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22AA1D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8905E92" w14:textId="77777777">
            <w:pPr>
              <w:spacing w:before="120" w:after="120"/>
            </w:pPr>
            <w:r w:rsidRPr="002F6A28">
              <w:t>- JIS G 0321: 2017 Product analysis and its tolerance for wrought steel</w:t>
            </w:r>
          </w:p>
          <w:p w:rsidR="00EE3A11" w:rsidRPr="002F6A28" w:rsidP="007F13E8" w14:paraId="6588E539" w14:textId="77777777">
            <w:pPr>
              <w:spacing w:before="120" w:after="120"/>
            </w:pPr>
            <w:r w:rsidRPr="002F6A28">
              <w:t>- JIS G 3444: 2021 Carbon steel tubes for general structure</w:t>
            </w:r>
          </w:p>
          <w:p w:rsidR="00EE3A11" w:rsidRPr="002F6A28" w:rsidP="007F13E8" w14:paraId="4FCEA1E9" w14:textId="77777777">
            <w:pPr>
              <w:spacing w:before="120" w:after="120"/>
            </w:pPr>
            <w:r w:rsidRPr="002F6A28">
              <w:t>- JIS G 3466: 2021 Carbon steel square and rectangular tubes for general structure</w:t>
            </w:r>
          </w:p>
          <w:p w:rsidR="00EE3A11" w:rsidRPr="002F6A28" w:rsidP="007F13E8" w14:paraId="45263831" w14:textId="77777777">
            <w:pPr>
              <w:spacing w:before="120" w:after="120"/>
            </w:pPr>
            <w:r w:rsidRPr="002F6A28">
              <w:t>- ASTM A500/A500M–21a Standard Specification for Cold-Formed Welded and Seamless Carbon Steel Structural Tubing in Rounds and Shapes</w:t>
            </w:r>
          </w:p>
          <w:p w:rsidR="00EE3A11" w:rsidRPr="002F6A28" w:rsidP="007F13E8" w14:paraId="664693C1" w14:textId="77777777">
            <w:pPr>
              <w:spacing w:before="120" w:after="120"/>
            </w:pPr>
            <w:r w:rsidRPr="002F6A28">
              <w:t>- BS EN 10219-2: 2019 Cold formed welded steel structural hollow sections Tolerances, dimensions and sectional properties</w:t>
            </w:r>
          </w:p>
        </w:tc>
      </w:tr>
      <w:tr w14:paraId="39231A3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35289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080572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69D3C6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After 90 days following the date of its publication in the Government Gazette.</w:t>
            </w:r>
          </w:p>
        </w:tc>
      </w:tr>
      <w:tr w14:paraId="5ED505E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2B10E1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D77447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38AE34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September 2025 (30 days from notification)</w:t>
            </w:r>
          </w:p>
          <w:p w:rsidR="000C3B6C" w:rsidRPr="00E3324D" w:rsidP="000C3B6C" w14:paraId="123DBDF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5AC5AE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02945E3" w14:textId="77777777">
            <w:r w:rsidRPr="00CE6C29">
              <w:t>WTO/TBT Enquiry Point and Notification Authority</w:t>
            </w:r>
          </w:p>
          <w:p w:rsidR="00CE6C29" w:rsidRPr="00CE6C29" w:rsidP="000C3B6C" w14:paraId="6A6ADEBE" w14:textId="77777777">
            <w:r w:rsidRPr="00CE6C29">
              <w:t>Thai Industrial Standards Institute (TISI), Ministry of Industry</w:t>
            </w:r>
          </w:p>
          <w:p w:rsidR="00CE6C29" w:rsidRPr="00CE6C29" w:rsidP="000C3B6C" w14:paraId="20F01197" w14:textId="77777777">
            <w:r w:rsidRPr="00CE6C29">
              <w:t>Tel: (662)430 6831 ext. 2130</w:t>
            </w:r>
          </w:p>
          <w:p w:rsidR="00CE6C29" w:rsidRPr="00CE6C29" w:rsidP="000C3B6C" w14:paraId="34DF9D48" w14:textId="77777777">
            <w:r w:rsidRPr="00CE6C29">
              <w:t>Fax: (662)354 3041</w:t>
            </w:r>
          </w:p>
          <w:p w:rsidR="00CE6C29" w:rsidRPr="00CE6C29" w:rsidP="000C3B6C" w14:paraId="01A19B51" w14:textId="77777777"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2FD022D5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2D4FF03B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84B65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BB395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126B74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677C6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C00AA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09357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F943E7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8D04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G/TBT/N/THA/787</w:t>
    </w:r>
    <w:bookmarkEnd w:id="0"/>
  </w:p>
  <w:p w:rsidR="009239F7" w:rsidRPr="002F6A28" w:rsidP="009239F7" w14:paraId="40EAE6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E8DFF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88BFA3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0CDEB2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5D2B3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E4F3C6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842A8C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6C4056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10E58B" w14:textId="77777777">
          <w:pPr>
            <w:jc w:val="right"/>
            <w:rPr>
              <w:b/>
              <w:szCs w:val="16"/>
            </w:rPr>
          </w:pPr>
        </w:p>
      </w:tc>
    </w:tr>
    <w:tr w14:paraId="58D4B4A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052161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82544F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G/TBT/N/THA/787</w:t>
          </w:r>
          <w:bookmarkEnd w:id="2"/>
        </w:p>
      </w:tc>
    </w:tr>
    <w:tr w14:paraId="3C7C475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23C94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EED9BB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August 2025</w:t>
          </w:r>
          <w:bookmarkEnd w:id="3"/>
          <w:bookmarkEnd w:id="4"/>
        </w:p>
      </w:tc>
    </w:tr>
    <w:tr w14:paraId="181D97F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6CA0930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(25-5178)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FCF207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168AC3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25C196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246639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7A4AC6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7032313">
    <w:abstractNumId w:val="9"/>
  </w:num>
  <w:num w:numId="2" w16cid:durableId="549807027">
    <w:abstractNumId w:val="7"/>
  </w:num>
  <w:num w:numId="3" w16cid:durableId="618411648">
    <w:abstractNumId w:val="6"/>
  </w:num>
  <w:num w:numId="4" w16cid:durableId="1553269962">
    <w:abstractNumId w:val="5"/>
  </w:num>
  <w:num w:numId="5" w16cid:durableId="565920586">
    <w:abstractNumId w:val="4"/>
  </w:num>
  <w:num w:numId="6" w16cid:durableId="599988491">
    <w:abstractNumId w:val="12"/>
  </w:num>
  <w:num w:numId="7" w16cid:durableId="481046405">
    <w:abstractNumId w:val="11"/>
  </w:num>
  <w:num w:numId="8" w16cid:durableId="249512166">
    <w:abstractNumId w:val="10"/>
  </w:num>
  <w:num w:numId="9" w16cid:durableId="5712322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8768287">
    <w:abstractNumId w:val="13"/>
  </w:num>
  <w:num w:numId="11" w16cid:durableId="606079732">
    <w:abstractNumId w:val="8"/>
  </w:num>
  <w:num w:numId="12" w16cid:durableId="699665871">
    <w:abstractNumId w:val="3"/>
  </w:num>
  <w:num w:numId="13" w16cid:durableId="243994834">
    <w:abstractNumId w:val="2"/>
  </w:num>
  <w:num w:numId="14" w16cid:durableId="467552271">
    <w:abstractNumId w:val="1"/>
  </w:num>
  <w:num w:numId="15" w16cid:durableId="1956209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56943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4669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1EDD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A39C5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THA/25_05354_00_x.pdf" TargetMode="External" /><Relationship Id="rId6" Type="http://schemas.openxmlformats.org/officeDocument/2006/relationships/hyperlink" Target="mailto:thaitbt@tisi.mail.go.th" TargetMode="External" /><Relationship Id="rId7" Type="http://schemas.openxmlformats.org/officeDocument/2006/relationships/hyperlink" Target="https://www.tisi.go.th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2025-08-20T08:19:00Z</dcterms:created>
  <dcterms:modified xsi:type="dcterms:W3CDTF">2025-08-20T08:19:00Z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