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A6927C1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F26D442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FA9A3D8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6361DB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9FF745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81E92B4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STATES OF AMERICA</w:t>
            </w:r>
          </w:p>
          <w:p w:rsidR="00F85C99" w:rsidRPr="002F6A28" w:rsidP="003F5A4D" w14:paraId="47EEFB9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State of California</w:t>
            </w:r>
          </w:p>
        </w:tc>
      </w:tr>
      <w:tr w14:paraId="42D7F1B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51F54E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E0987E0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EAE614F" w14:textId="77777777">
            <w:pPr>
              <w:spacing w:after="120"/>
            </w:pPr>
            <w:r w:rsidRPr="00C379C8">
              <w:t>Department of Toxic Substances Control (DTSC), State of California [2265]</w:t>
            </w:r>
          </w:p>
        </w:tc>
      </w:tr>
      <w:tr w14:paraId="4F683AB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161918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71A1A1A" w14:textId="77777777">
            <w:pPr>
              <w:spacing w:before="120" w:after="120"/>
            </w:pPr>
            <w:r w:rsidRPr="002F6A28">
              <w:rPr>
                <w:b/>
              </w:rPr>
              <w:t>Notified under Article 2.9.2 [ 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[X],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471B3A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CA1BEE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425426B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Nail products containing triphenyl phosphate (TPhP) – including nail coatings and artificial nails; Quality (ICS code(s): 03.120); Environmental protection (ICS code(s): 13.020); Esters (ICS code(s): 71.080.70); Cosmetics. Toiletries (ICS code(s): 71.100.70)</w:t>
            </w:r>
          </w:p>
        </w:tc>
      </w:tr>
      <w:tr w14:paraId="323983C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905CAA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E3C89D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Listing Nail Products Containing Triphenyl Phosphate (TPhP) at Concentrations Greater Than 250 Parts per Million (ppm) as a Priority Product; (4 page(s), in English)</w:t>
            </w:r>
          </w:p>
          <w:p w:rsidR="000C3B6C" w:rsidRPr="000C3B6C" w:rsidP="002F6A28" w14:paraId="7380CBC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F1345E" w:rsidRPr="00CE6C29" w:rsidP="002F6A28" w14:paraId="2F168702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https://members.wto.org/crnattachments/2025/TBT/USA/25_05346_00_e.pdf</w:t>
              </w:r>
            </w:hyperlink>
          </w:p>
          <w:p w:rsidR="00F1345E" w:rsidRPr="00CE6C29" w:rsidP="002F6A28" w14:paraId="0E4618FE" w14:textId="77777777">
            <w:pPr>
              <w:pBdr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https://members.wto.org/crnattachments/2025/TBT/USA/25_05346_01_e.pdf</w:t>
              </w:r>
            </w:hyperlink>
          </w:p>
        </w:tc>
      </w:tr>
      <w:tr w14:paraId="5F469AE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380D89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101B8E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Proposed rule - The Department of Toxic Substances Control (DTSC) proposes to amend the </w:t>
            </w:r>
            <w:hyperlink r:id="rId7" w:history="1">
              <w:r w:rsidRPr="00C379C8" w:rsidR="00FE448B">
                <w:rPr>
                  <w:color w:val="0000FF"/>
                  <w:u w:val="single"/>
                </w:rPr>
                <w:t>California Code of Regulations, title 22, division 4.5, chapter 55, article 11, section 69511</w:t>
              </w:r>
            </w:hyperlink>
            <w:r w:rsidRPr="00C379C8" w:rsidR="00FE448B">
              <w:t xml:space="preserve">, and adopt section 69511.10. This proposed amendment pertains to the identification of a Priority Product under the </w:t>
            </w:r>
            <w:hyperlink r:id="rId8" w:history="1">
              <w:r w:rsidRPr="00C379C8" w:rsidR="00FE448B">
                <w:rPr>
                  <w:color w:val="0000FF"/>
                  <w:u w:val="single"/>
                </w:rPr>
                <w:t>Safer Consumer Products (SCP) Regulations</w:t>
              </w:r>
            </w:hyperlink>
            <w:r w:rsidRPr="00C379C8" w:rsidR="00FE448B">
              <w:t>, approved by the Office of Administrative Law (OAL) and filed with the Secretary of State on 28 August 2013 (effective date: 1 October 2013; OAL Regulatory Action Number: Z-2012-07170-04).</w:t>
            </w:r>
          </w:p>
          <w:p w:rsidR="00FE448B" w:rsidRPr="00C379C8" w:rsidP="002F6A28" w14:paraId="1A202C0C" w14:textId="77777777">
            <w:pPr>
              <w:spacing w:before="120" w:after="120"/>
            </w:pPr>
            <w:r w:rsidRPr="00C379C8">
              <w:t>DTSC proposes to add nail products containing triphenyl phosphate (TPhP) – including nail coatings and artificial nails – as a Priority Product to the Priority Products List. This listing would apply to any nail product containing TPhP as an added ingredient, a residual, or a contaminant.</w:t>
            </w:r>
          </w:p>
        </w:tc>
      </w:tr>
      <w:tr w14:paraId="3564DAE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2B27CB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4686E8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Protection of human health or safety; Quality requirements</w:t>
            </w:r>
          </w:p>
        </w:tc>
      </w:tr>
      <w:tr w14:paraId="6C06588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92FA48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3C8384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3248052" w14:textId="77777777">
            <w:pPr>
              <w:spacing w:before="120" w:after="120"/>
            </w:pPr>
            <w:r w:rsidRPr="002F6A28">
              <w:t xml:space="preserve">California Notice Register No. 32-Z, 8 August 2025, pages 1006-1012: </w:t>
            </w:r>
            <w:hyperlink r:id="rId9" w:history="1">
              <w:r w:rsidRPr="002F6A28">
                <w:rPr>
                  <w:color w:val="0000FF"/>
                  <w:u w:val="single"/>
                </w:rPr>
                <w:t>https://oal.ca.gov/wp-content/uploads/sites/166/2025/08/2025-Notice-Register-No.-32-Z-August-8-2025.pdf</w:t>
              </w:r>
            </w:hyperlink>
          </w:p>
          <w:p w:rsidR="00EE3A11" w:rsidRPr="002F6A28" w:rsidP="007F13E8" w14:paraId="4A5B92EB" w14:textId="77777777">
            <w:pPr>
              <w:spacing w:before="120" w:after="120"/>
            </w:pPr>
            <w:r w:rsidRPr="002F6A28">
              <w:t xml:space="preserve">Listing Nail Products Containing Triphenyl Phosphate (TPhP) at Concentrations Greater Than 250 Parts per Million (ppm) as a Priority Product: </w:t>
            </w:r>
            <w:hyperlink r:id="rId10" w:history="1">
              <w:r w:rsidRPr="002F6A28">
                <w:rPr>
                  <w:color w:val="0000FF"/>
                  <w:u w:val="single"/>
                </w:rPr>
                <w:t>https://dtsc.ca.gov/listing-nail-products-containing-triphenyl-phosphate-tphp-at-concentrations-greater-than-250-parts-per-million-ppm-as-a-priority-product/</w:t>
              </w:r>
            </w:hyperlink>
          </w:p>
          <w:p w:rsidR="00EE3A11" w:rsidRPr="002F6A28" w:rsidP="007F13E8" w14:paraId="36202600" w14:textId="77777777">
            <w:pPr>
              <w:spacing w:before="120" w:after="120"/>
            </w:pPr>
            <w:r w:rsidRPr="002F6A28">
              <w:t xml:space="preserve">Notice of proposed action: </w:t>
            </w:r>
            <w:hyperlink r:id="rId11" w:history="1">
              <w:r w:rsidRPr="002F6A28">
                <w:rPr>
                  <w:color w:val="0000FF"/>
                  <w:u w:val="single"/>
                </w:rPr>
                <w:t>https://dtsc.ca.gov/wp-content/uploads/sites/31/2025/08/R-2025-03R-1-Notice-of-Proposed-Action-NOPA.pdf</w:t>
              </w:r>
            </w:hyperlink>
          </w:p>
          <w:p w:rsidR="00EE3A11" w:rsidRPr="002F6A28" w:rsidP="007F13E8" w14:paraId="0A5EA5AB" w14:textId="77777777">
            <w:pPr>
              <w:spacing w:before="120" w:after="120"/>
            </w:pPr>
            <w:r w:rsidRPr="002F6A28">
              <w:t xml:space="preserve">Proposed regulatory text: </w:t>
            </w:r>
            <w:hyperlink r:id="rId12" w:history="1">
              <w:r w:rsidRPr="002F6A28">
                <w:rPr>
                  <w:color w:val="0000FF"/>
                  <w:u w:val="single"/>
                </w:rPr>
                <w:t>https://dtsc.ca.gov/wp-content/uploads/sites/31/2025/08/R-2025-03R-2-Proposed-Regulatory-Text.pdf</w:t>
              </w:r>
            </w:hyperlink>
          </w:p>
        </w:tc>
      </w:tr>
      <w:tr w14:paraId="71CBA6C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A7F10D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7B664EC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7B4A7085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4225D8E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CC957D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33B943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FB1FC4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22 September 2025</w:t>
            </w:r>
          </w:p>
          <w:p w:rsidR="000C3B6C" w:rsidRPr="00E3324D" w:rsidP="000C3B6C" w14:paraId="4A2780F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D75956" w:rsidRPr="006A4C49" w:rsidP="000C3B6C" w14:paraId="688B496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</w:pPr>
            <w:r w:rsidRPr="006A4C49">
              <w:t xml:space="preserve">WTO Members and their stakeholders are asked to submit comments to the </w:t>
            </w:r>
            <w:hyperlink r:id="rId13" w:history="1">
              <w:r w:rsidRPr="006A4C49">
                <w:rPr>
                  <w:color w:val="0000FF"/>
                  <w:u w:val="single"/>
                </w:rPr>
                <w:t>USA TBT Enquiry Point</w:t>
              </w:r>
            </w:hyperlink>
            <w:r w:rsidRPr="006A4C49">
              <w:t xml:space="preserve"> by or before </w:t>
            </w:r>
            <w:hyperlink r:id="rId14" w:history="1">
              <w:r w:rsidRPr="006A4C49">
                <w:rPr>
                  <w:color w:val="0000FF"/>
                  <w:u w:val="single"/>
                </w:rPr>
                <w:t>4pm</w:t>
              </w:r>
            </w:hyperlink>
            <w:r w:rsidRPr="006A4C49">
              <w:t xml:space="preserve"> </w:t>
            </w:r>
            <w:hyperlink r:id="rId15" w:history="1">
              <w:r w:rsidRPr="006A4C49">
                <w:rPr>
                  <w:color w:val="0000FF"/>
                  <w:u w:val="single"/>
                </w:rPr>
                <w:t>Eastern Time</w:t>
              </w:r>
            </w:hyperlink>
            <w:r w:rsidRPr="006A4C49">
              <w:t xml:space="preserve"> on 22 September 2025. Comments received by the USA TBT Enquiry Point from WTO Members and their stakeholders will be shared with DTSC (at </w:t>
            </w:r>
            <w:hyperlink r:id="rId16" w:anchor="16301" w:history="1">
              <w:r w:rsidRPr="006A4C49">
                <w:rPr>
                  <w:color w:val="0000FF"/>
                  <w:u w:val="single"/>
                </w:rPr>
                <w:t>https://calsafer.dtsc.ca.gov/workflows/comment/#16301</w:t>
              </w:r>
            </w:hyperlink>
            <w:r w:rsidRPr="006A4C49">
              <w:t>) if received within the comment period.</w:t>
            </w:r>
          </w:p>
          <w:p w:rsidR="000C3B6C" w:rsidRPr="002F6A28" w:rsidP="000C3B6C" w14:paraId="428C3E80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94689EC" w14:textId="77777777">
            <w:pPr>
              <w:spacing w:after="120"/>
            </w:pPr>
            <w:r w:rsidRPr="00CE6C29">
              <w:t xml:space="preserve">Please submit comments to: USA WTO TBT Enquiry Point, Email: </w:t>
            </w:r>
            <w:hyperlink r:id="rId13" w:history="1">
              <w:r w:rsidRPr="00CE6C29">
                <w:rPr>
                  <w:color w:val="0000FF"/>
                  <w:u w:val="single"/>
                </w:rPr>
                <w:t>usatbtep@nist.gov</w:t>
              </w:r>
            </w:hyperlink>
          </w:p>
        </w:tc>
      </w:tr>
    </w:tbl>
    <w:p w:rsidR="00EE3A11" w:rsidRPr="002F6A28" w:rsidP="00887259" w14:paraId="40FF22A2" w14:textId="77777777">
      <w:pPr>
        <w:jc w:val="center"/>
      </w:pPr>
    </w:p>
    <w:sectPr w:rsidSect="00760DB3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3FA5C63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92885B6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F406D57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D3F23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A4F1D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8388B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C3BA30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A98E7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G/TBT/N/USA/2233</w:t>
    </w:r>
    <w:bookmarkEnd w:id="0"/>
  </w:p>
  <w:p w:rsidR="009239F7" w:rsidRPr="002F6A28" w:rsidP="009239F7" w14:paraId="56F2B1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7A020C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515F95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C69D91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9F4ACF7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A9C620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888A77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3BA683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13D523D" w14:textId="77777777">
          <w:pPr>
            <w:jc w:val="right"/>
            <w:rPr>
              <w:b/>
              <w:szCs w:val="16"/>
            </w:rPr>
          </w:pPr>
        </w:p>
      </w:tc>
    </w:tr>
    <w:tr w14:paraId="3F7267C0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D8DF1C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9821BD3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G/TBT/N/USA/2233</w:t>
          </w:r>
          <w:bookmarkEnd w:id="2"/>
        </w:p>
      </w:tc>
    </w:tr>
    <w:tr w14:paraId="44CEBB6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302F6B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3C056C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19 August 2025</w:t>
          </w:r>
          <w:bookmarkEnd w:id="3"/>
          <w:bookmarkEnd w:id="4"/>
        </w:p>
      </w:tc>
    </w:tr>
    <w:tr w14:paraId="1ABA6498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9F862D1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(25-5160)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8F3C431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338F50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BB1D80F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0BAA42B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B1D5E5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27443057">
    <w:abstractNumId w:val="9"/>
  </w:num>
  <w:num w:numId="2" w16cid:durableId="820118145">
    <w:abstractNumId w:val="7"/>
  </w:num>
  <w:num w:numId="3" w16cid:durableId="1957517778">
    <w:abstractNumId w:val="6"/>
  </w:num>
  <w:num w:numId="4" w16cid:durableId="488788408">
    <w:abstractNumId w:val="5"/>
  </w:num>
  <w:num w:numId="5" w16cid:durableId="896664067">
    <w:abstractNumId w:val="4"/>
  </w:num>
  <w:num w:numId="6" w16cid:durableId="1270426849">
    <w:abstractNumId w:val="12"/>
  </w:num>
  <w:num w:numId="7" w16cid:durableId="1349678190">
    <w:abstractNumId w:val="11"/>
  </w:num>
  <w:num w:numId="8" w16cid:durableId="1867139016">
    <w:abstractNumId w:val="10"/>
  </w:num>
  <w:num w:numId="9" w16cid:durableId="19113801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6437541">
    <w:abstractNumId w:val="13"/>
  </w:num>
  <w:num w:numId="11" w16cid:durableId="813450938">
    <w:abstractNumId w:val="8"/>
  </w:num>
  <w:num w:numId="12" w16cid:durableId="1621371917">
    <w:abstractNumId w:val="3"/>
  </w:num>
  <w:num w:numId="13" w16cid:durableId="422530030">
    <w:abstractNumId w:val="2"/>
  </w:num>
  <w:num w:numId="14" w16cid:durableId="842940723">
    <w:abstractNumId w:val="1"/>
  </w:num>
  <w:num w:numId="15" w16cid:durableId="1647540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3F5A4D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A770A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4669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1345E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319F0F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tsc.ca.gov/listing-nail-products-containing-triphenyl-phosphate-tphp-at-concentrations-greater-than-250-parts-per-million-ppm-as-a-priority-product/" TargetMode="External" /><Relationship Id="rId11" Type="http://schemas.openxmlformats.org/officeDocument/2006/relationships/hyperlink" Target="https://dtsc.ca.gov/wp-content/uploads/sites/31/2025/08/R-2025-03R-1-Notice-of-Proposed-Action-NOPA.pdf" TargetMode="External" /><Relationship Id="rId12" Type="http://schemas.openxmlformats.org/officeDocument/2006/relationships/hyperlink" Target="https://dtsc.ca.gov/wp-content/uploads/sites/31/2025/08/R-2025-03R-2-Proposed-Regulatory-Text.pdf" TargetMode="External" /><Relationship Id="rId13" Type="http://schemas.openxmlformats.org/officeDocument/2006/relationships/hyperlink" Target="mailto:usatbtep@nist.gov" TargetMode="External" /><Relationship Id="rId14" Type="http://schemas.openxmlformats.org/officeDocument/2006/relationships/hyperlink" Target="http://time-time.net/times/time-zones/usa-canada/current-eastern-time-est.php" TargetMode="External" /><Relationship Id="rId15" Type="http://schemas.openxmlformats.org/officeDocument/2006/relationships/hyperlink" Target="https://24timezones.com/time-zone/et" TargetMode="External" /><Relationship Id="rId16" Type="http://schemas.openxmlformats.org/officeDocument/2006/relationships/hyperlink" Target="https://calsafer.dtsc.ca.gov/workflows/comment/" TargetMode="External" /><Relationship Id="rId17" Type="http://schemas.openxmlformats.org/officeDocument/2006/relationships/header" Target="header1.xml" /><Relationship Id="rId18" Type="http://schemas.openxmlformats.org/officeDocument/2006/relationships/header" Target="header2.xml" /><Relationship Id="rId19" Type="http://schemas.openxmlformats.org/officeDocument/2006/relationships/footer" Target="footer1.xml" /><Relationship Id="rId2" Type="http://schemas.openxmlformats.org/officeDocument/2006/relationships/webSettings" Target="webSettings.xml" /><Relationship Id="rId20" Type="http://schemas.openxmlformats.org/officeDocument/2006/relationships/footer" Target="footer2.xml" /><Relationship Id="rId21" Type="http://schemas.openxmlformats.org/officeDocument/2006/relationships/header" Target="header3.xml" /><Relationship Id="rId22" Type="http://schemas.openxmlformats.org/officeDocument/2006/relationships/footer" Target="footer3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USA/25_05346_00_e.pdf" TargetMode="External" /><Relationship Id="rId6" Type="http://schemas.openxmlformats.org/officeDocument/2006/relationships/hyperlink" Target="https://members.wto.org/crnattachments/2025/TBT/USA/25_05346_01_e.pdf" TargetMode="External" /><Relationship Id="rId7" Type="http://schemas.openxmlformats.org/officeDocument/2006/relationships/hyperlink" Target="https://govt.westlaw.com/calregs/Browse/Home/California/CaliforniaCodeofRegulations?guid=IAF074F905B6111EC9451000D3A7C4BC3&amp;originationContext=documenttoc&amp;transitionType=Default&amp;contextData=(sc.Default)" TargetMode="External" /><Relationship Id="rId8" Type="http://schemas.openxmlformats.org/officeDocument/2006/relationships/hyperlink" Target="https://dtsc.ca.gov/scp/safer-consumer-products-regulations/" TargetMode="External" /><Relationship Id="rId9" Type="http://schemas.openxmlformats.org/officeDocument/2006/relationships/hyperlink" Target="https://gcc02.safelinks.protection.outlook.com/?url=https%3A%2F%2Foal.ca.gov%2Fwp-content%2Fuploads%2Fsites%2F166%2F2025%2F08%2F2025-Notice-Register-No.-32-Z-August-8-2025.pdf&amp;data=05%7C02%7Caubrey.covey%40nist.gov%7Cbd356d52ac2841fb062d08ddde823e50%7C2ab5d82fd8fa4797a93e054655c61dec%7C0%7C0%7C638911373481822790%7CUnknown%7CTWFpbGZsb3d8eyJFbXB0eU1hcGkiOnRydWUsIlYiOiIwLjAuMDAwMCIsIlAiOiJXaW4zMiIsIkFOIjoiTWFpbCIsIldUIjoyfQ%3D%3D%7C0%7C%7C%7C&amp;sdata=iDHXF7DPSMf37aD%2FI56MawUqsB2V3pdoBzVxjyfrKZs%3D&amp;reserved=0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3</cp:revision>
  <dcterms:created xsi:type="dcterms:W3CDTF">2025-08-19T10:18:00Z</dcterms:created>
  <dcterms:modified xsi:type="dcterms:W3CDTF">2025-08-19T10:20:00Z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