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209DA5A" w14:textId="77777777">
      <w:pPr>
        <w:pStyle w:val="Title"/>
      </w:pPr>
      <w:r w:rsidRPr="002F663C">
        <w:t>NOTIFICATION</w:t>
      </w:r>
    </w:p>
    <w:p w:rsidR="002F663C" w:rsidRPr="002F663C" w:rsidP="00DD3DD7" w14:paraId="2F0A9041" w14:textId="77777777">
      <w:pPr>
        <w:pStyle w:val="Title3"/>
      </w:pPr>
      <w:r w:rsidRPr="002F663C">
        <w:t>Addendum</w:t>
      </w:r>
    </w:p>
    <w:p w:rsidR="002F663C" w:rsidP="001E2E4A" w14:paraId="434CD41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August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572802D" w14:textId="77777777">
      <w:pPr>
        <w:rPr>
          <w:rFonts w:eastAsia="Calibri" w:cs="Times New Roman"/>
        </w:rPr>
      </w:pPr>
    </w:p>
    <w:p w:rsidR="002F663C" w:rsidRPr="002F663C" w:rsidP="002F663C" w14:paraId="44AC3329" w14:textId="77777777">
      <w:pPr>
        <w:jc w:val="center"/>
        <w:rPr>
          <w:rFonts w:eastAsia="Calibri" w:cs="Times New Roman"/>
          <w:b/>
        </w:rPr>
      </w:pPr>
      <w:r w:rsidRPr="002F663C">
        <w:rPr>
          <w:rFonts w:eastAsia="Calibri" w:cs="Times New Roman"/>
          <w:b/>
        </w:rPr>
        <w:t>_______________</w:t>
      </w:r>
    </w:p>
    <w:p w:rsidR="002F663C" w:rsidP="002F663C" w14:paraId="1D338CA1" w14:textId="77777777">
      <w:pPr>
        <w:rPr>
          <w:rFonts w:eastAsia="Calibri" w:cs="Times New Roman"/>
        </w:rPr>
      </w:pPr>
    </w:p>
    <w:p w:rsidR="00C14444" w:rsidRPr="002F663C" w:rsidP="002F663C" w14:paraId="5DA6C312" w14:textId="77777777">
      <w:pPr>
        <w:rPr>
          <w:rFonts w:eastAsia="Calibri" w:cs="Times New Roman"/>
        </w:rPr>
      </w:pPr>
    </w:p>
    <w:p w:rsidR="002F663C" w:rsidRPr="002F663C" w:rsidP="002F663C" w14:paraId="6196676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National Emission Standards for Hazardous Air Pollutants: Integrated Iron and Steel Manufacturing Facilities Technology Review: Interim Final Rule; Notice of Public Hearing and Extension of Public Comment Period</w:t>
      </w:r>
    </w:p>
    <w:p w:rsidR="002F663C" w:rsidRPr="002F663C" w:rsidP="002F663C" w14:paraId="620A8AE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2CCDF7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980872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2BFBD36" w14:textId="77777777" w:rsidTr="00E9471B">
        <w:tblPrEx>
          <w:tblW w:w="9049" w:type="dxa"/>
          <w:tblLayout w:type="fixed"/>
          <w:tblLook w:val="04A0"/>
        </w:tblPrEx>
        <w:tc>
          <w:tcPr>
            <w:tcW w:w="851" w:type="dxa"/>
          </w:tcPr>
          <w:p w:rsidR="002F663C" w:rsidRPr="00711F9C" w:rsidP="00C14444" w14:paraId="68A4E5D0"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19114EC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 October 2025; </w:t>
            </w:r>
            <w:hyperlink r:id="rId7" w:tgtFrame="_blank" w:history="1">
              <w:r w:rsidR="001642F0">
                <w:rPr>
                  <w:rFonts w:eastAsia="Calibri" w:cs="Times New Roman"/>
                  <w:color w:val="0000FF"/>
                  <w:u w:val="single"/>
                </w:rPr>
                <w:t>https://www.govinfo.gov/content/pkg/FR-2025-08-15/html/2025-15614.htm</w:t>
              </w:r>
            </w:hyperlink>
          </w:p>
          <w:p w:rsidR="001642F0" w:rsidP="00EB7B40" w14:paraId="4807150F" w14:textId="77777777">
            <w:pPr>
              <w:spacing w:before="60" w:after="60"/>
              <w:rPr>
                <w:rFonts w:eastAsia="Calibri" w:cs="Times New Roman"/>
              </w:rPr>
            </w:pPr>
            <w:hyperlink r:id="rId8" w:tgtFrame="_blank" w:history="1">
              <w:r>
                <w:rPr>
                  <w:rFonts w:eastAsia="Calibri" w:cs="Times New Roman"/>
                  <w:color w:val="0000FF"/>
                  <w:u w:val="single"/>
                </w:rPr>
                <w:t>https://www.govinfo.gov/content/pkg/FR-2025-08-15/pdf/2025-15614.pdf</w:t>
              </w:r>
            </w:hyperlink>
          </w:p>
        </w:tc>
      </w:tr>
      <w:tr w14:paraId="4113E6F4" w14:textId="77777777" w:rsidTr="00E9471B">
        <w:tblPrEx>
          <w:tblW w:w="9049" w:type="dxa"/>
          <w:tblLayout w:type="fixed"/>
          <w:tblLook w:val="04A0"/>
        </w:tblPrEx>
        <w:tc>
          <w:tcPr>
            <w:tcW w:w="851" w:type="dxa"/>
          </w:tcPr>
          <w:p w:rsidR="002F663C" w:rsidRPr="00711F9C" w:rsidP="00C14444" w14:paraId="20CA958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6D694B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8839F80" w14:textId="77777777" w:rsidTr="00E9471B">
        <w:tblPrEx>
          <w:tblW w:w="9049" w:type="dxa"/>
          <w:tblLayout w:type="fixed"/>
          <w:tblLook w:val="04A0"/>
        </w:tblPrEx>
        <w:tc>
          <w:tcPr>
            <w:tcW w:w="851" w:type="dxa"/>
          </w:tcPr>
          <w:p w:rsidR="002F663C" w:rsidRPr="00711F9C" w:rsidP="00C14444" w14:paraId="338FFA8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589F4D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582615A" w14:textId="77777777" w:rsidTr="00E9471B">
        <w:tblPrEx>
          <w:tblW w:w="9049" w:type="dxa"/>
          <w:tblLayout w:type="fixed"/>
          <w:tblLook w:val="04A0"/>
        </w:tblPrEx>
        <w:tc>
          <w:tcPr>
            <w:tcW w:w="851" w:type="dxa"/>
          </w:tcPr>
          <w:p w:rsidR="002F663C" w:rsidRPr="00711F9C" w:rsidP="00C14444" w14:paraId="3C8AA3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DAE5F1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ECD0E53" w14:textId="77777777" w:rsidTr="00E9471B">
        <w:tblPrEx>
          <w:tblW w:w="9049" w:type="dxa"/>
          <w:tblLayout w:type="fixed"/>
          <w:tblLook w:val="04A0"/>
        </w:tblPrEx>
        <w:tc>
          <w:tcPr>
            <w:tcW w:w="851" w:type="dxa"/>
          </w:tcPr>
          <w:p w:rsidR="002F663C" w:rsidRPr="00711F9C" w:rsidP="00C14444" w14:paraId="45DD80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94C16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ED7593D" w14:textId="77777777" w:rsidTr="00E9471B">
        <w:tblPrEx>
          <w:tblW w:w="9049" w:type="dxa"/>
          <w:tblLayout w:type="fixed"/>
          <w:tblLook w:val="04A0"/>
        </w:tblPrEx>
        <w:tc>
          <w:tcPr>
            <w:tcW w:w="851" w:type="dxa"/>
          </w:tcPr>
          <w:p w:rsidR="002F663C" w:rsidRPr="00711F9C" w:rsidP="00C14444" w14:paraId="0BAB41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3FF597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61781B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3C23089" w14:textId="77777777" w:rsidTr="00E9471B">
        <w:tblPrEx>
          <w:tblW w:w="9049" w:type="dxa"/>
          <w:tblLayout w:type="fixed"/>
          <w:tblLook w:val="04A0"/>
        </w:tblPrEx>
        <w:tc>
          <w:tcPr>
            <w:tcW w:w="851" w:type="dxa"/>
          </w:tcPr>
          <w:p w:rsidR="002F663C" w:rsidRPr="00711F9C" w:rsidP="00C14444" w14:paraId="66874F4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F83F2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19B095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AB8EBBA" w14:textId="77777777" w:rsidTr="00E9471B">
        <w:tblPrEx>
          <w:tblW w:w="9049" w:type="dxa"/>
          <w:tblLayout w:type="fixed"/>
          <w:tblLook w:val="04A0"/>
        </w:tblPrEx>
        <w:tc>
          <w:tcPr>
            <w:tcW w:w="851" w:type="dxa"/>
          </w:tcPr>
          <w:p w:rsidR="002F663C" w:rsidRPr="00711F9C" w:rsidP="00C14444" w14:paraId="5BCCE11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DE5249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2A0AC0F" w14:textId="77777777" w:rsidTr="00E9471B">
        <w:tblPrEx>
          <w:tblW w:w="9049" w:type="dxa"/>
          <w:tblLayout w:type="fixed"/>
          <w:tblLook w:val="04A0"/>
        </w:tblPrEx>
        <w:tc>
          <w:tcPr>
            <w:tcW w:w="851" w:type="dxa"/>
            <w:tcBorders>
              <w:bottom w:val="double" w:sz="4" w:space="0" w:color="auto"/>
            </w:tcBorders>
          </w:tcPr>
          <w:p w:rsidR="002F663C" w:rsidRPr="00711F9C" w:rsidP="00C14444" w14:paraId="63380D9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86F587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8F5A087" w14:textId="77777777">
      <w:pPr>
        <w:jc w:val="left"/>
        <w:rPr>
          <w:rFonts w:eastAsia="Calibri" w:cs="Times New Roman"/>
          <w:highlight w:val="yellow"/>
        </w:rPr>
      </w:pPr>
    </w:p>
    <w:p w:rsidR="003971FF" w:rsidRPr="007F6EA2" w:rsidP="00B16ACF" w14:paraId="121C362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3 July 2025, the Environmental Protection Agency (EPA) promulgated amendments to compliance dates in the National Emission Standards for Hazardous Air Pollutants for Integrated Iron and Steel Manufacturing Facilities (Integrated Iron and Steel Manufacturing) through an </w:t>
      </w:r>
      <w:hyperlink r:id="rId9" w:history="1">
        <w:r w:rsidRPr="002F663C">
          <w:rPr>
            <w:rFonts w:eastAsia="Calibri" w:cs="Times New Roman"/>
            <w:color w:val="0000FF"/>
            <w:szCs w:val="18"/>
            <w:u w:val="single"/>
          </w:rPr>
          <w:t>interim final rule</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G/TBT/N/USA/2026/Add.4</w:t>
        </w:r>
      </w:hyperlink>
      <w:r w:rsidRPr="002F663C">
        <w:rPr>
          <w:rFonts w:eastAsia="Calibri" w:cs="Times New Roman"/>
          <w:szCs w:val="18"/>
        </w:rPr>
        <w:t xml:space="preserve">). The EPA received requests to schedule a public hearing. Given the public interest and to further public participation, the EPA is granting these requests and will hold the public hearing via virtual platform. The public hearing for Integrated Iron and Steel Manufacturing will be held on 3 September 2025. In addition, the EPA is extending the deadline for written comments listed in the interim final rule to 2 October 2025. The EPA will consider submitted comments and address them as appropriate. </w:t>
      </w:r>
    </w:p>
    <w:p w:rsidR="00F31729" w:rsidRPr="002F663C" w:rsidP="00B16ACF" w14:paraId="5F567193" w14:textId="77777777">
      <w:pPr>
        <w:spacing w:before="120" w:after="120"/>
        <w:rPr>
          <w:rFonts w:eastAsia="Calibri" w:cs="Times New Roman"/>
          <w:szCs w:val="18"/>
        </w:rPr>
      </w:pPr>
      <w:r w:rsidRPr="002F663C">
        <w:rPr>
          <w:rFonts w:eastAsia="Calibri" w:cs="Times New Roman"/>
          <w:szCs w:val="18"/>
        </w:rPr>
        <w:t>Comments in response to the 3 July 2025, interim final rule for Integrated Iron and Steel Manufacturing must be received by 2 October 2025.</w:t>
      </w:r>
    </w:p>
    <w:p w:rsidR="00F31729" w:rsidRPr="002F663C" w:rsidP="00B16ACF" w14:paraId="124FF477" w14:textId="77777777">
      <w:pPr>
        <w:spacing w:before="120" w:after="120"/>
        <w:rPr>
          <w:rFonts w:eastAsia="Calibri" w:cs="Times New Roman"/>
          <w:szCs w:val="18"/>
        </w:rPr>
      </w:pPr>
      <w:r w:rsidRPr="002F663C">
        <w:rPr>
          <w:rFonts w:eastAsia="Calibri" w:cs="Times New Roman"/>
          <w:szCs w:val="18"/>
        </w:rPr>
        <w:t xml:space="preserve">The EPA will hold a virtual public hearing for the rulemaking Integrated Iron and Steel Manufacturing on 3 September 2025. The EPA will announce additional details on the virtual public hearing at </w:t>
      </w:r>
      <w:hyperlink r:id="rId11" w:history="1">
        <w:r w:rsidRPr="002F663C">
          <w:rPr>
            <w:rFonts w:eastAsia="Calibri" w:cs="Times New Roman"/>
            <w:color w:val="0000FF"/>
            <w:szCs w:val="18"/>
            <w:u w:val="single"/>
          </w:rPr>
          <w:t>https://www.epa.gov/stationary-sources-air-pollution/integrated-iron-and-steel-manufacturing-national-emission.</w:t>
        </w:r>
      </w:hyperlink>
    </w:p>
    <w:p w:rsidR="00F31729" w:rsidRPr="002F663C" w:rsidP="00B16ACF" w14:paraId="20622777" w14:textId="77777777">
      <w:pPr>
        <w:spacing w:before="120" w:after="120"/>
        <w:rPr>
          <w:rFonts w:eastAsia="Calibri" w:cs="Times New Roman"/>
          <w:szCs w:val="18"/>
        </w:rPr>
      </w:pPr>
      <w:r w:rsidRPr="002F663C">
        <w:rPr>
          <w:rFonts w:eastAsia="Calibri" w:cs="Times New Roman"/>
          <w:szCs w:val="18"/>
        </w:rPr>
        <w:t xml:space="preserve">90 Federal Register (FR) 39333, 15 August 2025; </w:t>
      </w:r>
      <w:hyperlink r:id="rId12"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F31729" w:rsidRPr="002F663C" w:rsidP="00B16ACF" w14:paraId="7090B67A"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https://www.govinfo.gov/content/pkg/FR-2025-08-15/html/2025-15614.htm</w:t>
        </w:r>
      </w:hyperlink>
    </w:p>
    <w:p w:rsidR="00F31729" w:rsidRPr="002F663C" w:rsidP="00B16ACF" w14:paraId="7AB553A3"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https://www.govinfo.gov/content/pkg/FR-2025-08-15/pdf/2025-15614.pdf</w:t>
        </w:r>
      </w:hyperlink>
    </w:p>
    <w:p w:rsidR="00F31729" w:rsidRPr="002F663C" w:rsidP="00B16ACF" w14:paraId="19569505"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3" w:history="1">
        <w:r w:rsidRPr="002F663C">
          <w:rPr>
            <w:rFonts w:eastAsia="Calibri" w:cs="Times New Roman"/>
            <w:color w:val="0000FF"/>
            <w:szCs w:val="18"/>
            <w:u w:val="single"/>
          </w:rPr>
          <w:t>G/TBT/N/USA/2026</w:t>
        </w:r>
      </w:hyperlink>
      <w:r w:rsidRPr="002F663C">
        <w:rPr>
          <w:rFonts w:eastAsia="Calibri" w:cs="Times New Roman"/>
          <w:szCs w:val="18"/>
        </w:rPr>
        <w:t xml:space="preserve"> are identified by Docket Number EPA-HQ-OAR-2002-0083. The Docket Folder is available from Regulations.gov at </w:t>
      </w:r>
      <w:hyperlink r:id="rId14" w:history="1">
        <w:r w:rsidRPr="002F663C">
          <w:rPr>
            <w:rFonts w:eastAsia="Calibri" w:cs="Times New Roman"/>
            <w:color w:val="0000FF"/>
            <w:szCs w:val="18"/>
            <w:u w:val="single"/>
          </w:rPr>
          <w:t>https://www.regulations.gov/docket/EPA-HQ-OAR-2002-0083/document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6"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7"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Eastern Time</w:t>
        </w:r>
      </w:hyperlink>
      <w:r w:rsidRPr="002F663C">
        <w:rPr>
          <w:rFonts w:eastAsia="Calibri" w:cs="Times New Roman"/>
          <w:szCs w:val="18"/>
        </w:rPr>
        <w:t xml:space="preserve"> on 2 October 2025. Comments received by the USA TBT Enquiry Point from WTO Members and their stakeholders will be submitted to the </w:t>
      </w:r>
      <w:hyperlink r:id="rId19" w:history="1">
        <w:r w:rsidRPr="002F663C">
          <w:rPr>
            <w:rFonts w:eastAsia="Calibri" w:cs="Times New Roman"/>
            <w:color w:val="0000FF"/>
            <w:szCs w:val="18"/>
            <w:u w:val="single"/>
          </w:rPr>
          <w:t>Docket</w:t>
        </w:r>
      </w:hyperlink>
      <w:r w:rsidRPr="002F663C">
        <w:rPr>
          <w:rFonts w:eastAsia="Calibri" w:cs="Times New Roman"/>
          <w:szCs w:val="18"/>
        </w:rPr>
        <w:t xml:space="preserve"> and shared with EPA if received within the comment period.</w:t>
      </w:r>
    </w:p>
    <w:p w:rsidR="006C5A96" w:rsidP="006C5A96" w14:paraId="299F9D96" w14:textId="77777777">
      <w:pPr>
        <w:jc w:val="center"/>
        <w:rPr>
          <w:b/>
        </w:rPr>
      </w:pPr>
      <w:r w:rsidRPr="003971FF">
        <w:rPr>
          <w:b/>
        </w:rPr>
        <w:t>__________</w:t>
      </w:r>
    </w:p>
    <w:p w:rsidR="004D4D19" w:rsidP="007F38C2" w14:paraId="6B6D42E1" w14:textId="77777777">
      <w:pPr>
        <w:jc w:val="center"/>
        <w:rPr>
          <w:b/>
        </w:rPr>
      </w:pPr>
    </w:p>
    <w:p w:rsidR="00A1565D" w:rsidP="003971FF" w14:paraId="59ABA534"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26CB3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B1C05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D11BE8E" w14:textId="77777777">
      <w:r>
        <w:separator/>
      </w:r>
    </w:p>
  </w:footnote>
  <w:footnote w:type="continuationSeparator" w:id="1">
    <w:p w:rsidR="004D3A6A" w:rsidP="00ED54E0" w14:paraId="5535D6ED" w14:textId="77777777">
      <w:r>
        <w:continuationSeparator/>
      </w:r>
    </w:p>
  </w:footnote>
  <w:footnote w:id="2">
    <w:p w:rsidR="007F6EA2" w14:paraId="7D1DA60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6E4AAD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D7A07C4" w14:textId="77777777">
    <w:pPr>
      <w:pStyle w:val="Header"/>
      <w:pBdr>
        <w:bottom w:val="single" w:sz="4" w:space="1" w:color="auto"/>
      </w:pBdr>
      <w:tabs>
        <w:tab w:val="clear" w:pos="4513"/>
        <w:tab w:val="clear" w:pos="9027"/>
      </w:tabs>
      <w:jc w:val="center"/>
    </w:pPr>
  </w:p>
  <w:p w:rsidR="00DD3DD7" w:rsidRPr="00DD3DD7" w:rsidP="00DD3DD7" w14:paraId="3D88C88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380B3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4A716C" w:rsidP="00DD3DD7" w14:paraId="004DDBF3" w14:textId="77777777">
    <w:pPr>
      <w:pStyle w:val="Header"/>
      <w:pBdr>
        <w:bottom w:val="single" w:sz="4" w:space="1" w:color="auto"/>
      </w:pBdr>
      <w:tabs>
        <w:tab w:val="clear" w:pos="4513"/>
        <w:tab w:val="clear" w:pos="9027"/>
      </w:tabs>
      <w:jc w:val="center"/>
      <w:rPr>
        <w:lang w:val="es-ES"/>
      </w:rPr>
    </w:pPr>
    <w:bookmarkStart w:id="3" w:name="spsSymbolHeader"/>
    <w:r w:rsidRPr="004A716C">
      <w:rPr>
        <w:lang w:val="es-ES"/>
      </w:rPr>
      <w:t>G/TBT/N/USA/2026/Add.5</w:t>
    </w:r>
    <w:bookmarkEnd w:id="3"/>
  </w:p>
  <w:p w:rsidR="00DD3DD7" w:rsidRPr="004A716C" w:rsidP="00DD3DD7" w14:paraId="45FBA230" w14:textId="77777777">
    <w:pPr>
      <w:pStyle w:val="Header"/>
      <w:pBdr>
        <w:bottom w:val="single" w:sz="4" w:space="1" w:color="auto"/>
      </w:pBdr>
      <w:tabs>
        <w:tab w:val="clear" w:pos="4513"/>
        <w:tab w:val="clear" w:pos="9027"/>
      </w:tabs>
      <w:jc w:val="center"/>
      <w:rPr>
        <w:lang w:val="es-ES"/>
      </w:rPr>
    </w:pPr>
  </w:p>
  <w:p w:rsidR="00DD3DD7" w:rsidRPr="00DD3DD7" w:rsidP="00DD3DD7" w14:paraId="6189EC0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330693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DD2B7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644C6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3D476C5" w14:textId="77777777">
          <w:pPr>
            <w:jc w:val="right"/>
            <w:rPr>
              <w:b/>
              <w:color w:val="FF0000"/>
              <w:szCs w:val="16"/>
            </w:rPr>
          </w:pPr>
          <w:r>
            <w:rPr>
              <w:b/>
              <w:color w:val="FF0000"/>
              <w:szCs w:val="16"/>
            </w:rPr>
            <w:t xml:space="preserve"> </w:t>
          </w:r>
        </w:p>
      </w:tc>
    </w:tr>
    <w:tr w14:paraId="02F1CE2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7DA8F5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6BAAFA9" w14:textId="77777777">
          <w:pPr>
            <w:jc w:val="right"/>
            <w:rPr>
              <w:b/>
              <w:szCs w:val="16"/>
            </w:rPr>
          </w:pPr>
        </w:p>
      </w:tc>
    </w:tr>
    <w:tr w14:paraId="65D9569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17F376B" w14:textId="77777777">
          <w:pPr>
            <w:jc w:val="left"/>
            <w:rPr>
              <w:noProof/>
              <w:lang w:eastAsia="en-GB"/>
            </w:rPr>
          </w:pPr>
        </w:p>
      </w:tc>
      <w:tc>
        <w:tcPr>
          <w:tcW w:w="5448" w:type="dxa"/>
          <w:gridSpan w:val="2"/>
          <w:shd w:val="clear" w:color="auto" w:fill="FFFFFF"/>
          <w:tcMar>
            <w:left w:w="108" w:type="dxa"/>
            <w:right w:w="108" w:type="dxa"/>
          </w:tcMar>
        </w:tcPr>
        <w:p w:rsidR="00DD3DD7" w:rsidRPr="004A716C" w:rsidP="00DD3DD7" w14:paraId="587DB7A6" w14:textId="77777777">
          <w:pPr>
            <w:jc w:val="right"/>
            <w:rPr>
              <w:rFonts w:eastAsia="Calibri" w:cs="Times New Roman"/>
              <w:b/>
              <w:szCs w:val="16"/>
              <w:lang w:val="es-ES"/>
            </w:rPr>
          </w:pPr>
          <w:bookmarkStart w:id="4" w:name="bmkSymbols"/>
          <w:r w:rsidRPr="004A716C">
            <w:rPr>
              <w:rFonts w:eastAsia="Calibri" w:cs="Times New Roman"/>
              <w:b/>
              <w:szCs w:val="16"/>
              <w:lang w:val="es-ES"/>
            </w:rPr>
            <w:t>G/TBT/N/USA/2026/Add.5</w:t>
          </w:r>
          <w:bookmarkEnd w:id="4"/>
        </w:p>
        <w:p w:rsidR="00C14444" w:rsidRPr="004A716C" w:rsidP="00C14444" w14:paraId="69FB397D" w14:textId="77777777">
          <w:pPr>
            <w:jc w:val="center"/>
            <w:rPr>
              <w:szCs w:val="16"/>
              <w:lang w:val="es-ES"/>
            </w:rPr>
          </w:pPr>
        </w:p>
      </w:tc>
    </w:tr>
    <w:tr w14:paraId="685D604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716C" w:rsidP="00425DC5" w14:paraId="5DDC9595"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72635915" w14:textId="77777777">
          <w:pPr>
            <w:jc w:val="right"/>
            <w:rPr>
              <w:szCs w:val="16"/>
            </w:rPr>
          </w:pPr>
          <w:bookmarkStart w:id="5" w:name="bmkDate"/>
          <w:r w:rsidRPr="00182B84">
            <w:rPr>
              <w:szCs w:val="16"/>
            </w:rPr>
            <w:t>19 August 2025</w:t>
          </w:r>
          <w:bookmarkEnd w:id="5"/>
        </w:p>
      </w:tc>
    </w:tr>
    <w:tr w14:paraId="00458BE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1447CE8" w14:textId="77777777">
          <w:pPr>
            <w:jc w:val="left"/>
            <w:rPr>
              <w:b/>
            </w:rPr>
          </w:pPr>
          <w:bookmarkStart w:id="6" w:name="bmkSerial"/>
          <w:r>
            <w:rPr>
              <w:b w:val="0"/>
              <w:color w:val="FF0000"/>
            </w:rPr>
            <w:t>(25-5155)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B78B1B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31EB1A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713C92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D196AB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B9228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3028053">
    <w:abstractNumId w:val="9"/>
  </w:num>
  <w:num w:numId="2" w16cid:durableId="2068722243">
    <w:abstractNumId w:val="7"/>
  </w:num>
  <w:num w:numId="3" w16cid:durableId="661128422">
    <w:abstractNumId w:val="6"/>
  </w:num>
  <w:num w:numId="4" w16cid:durableId="891699060">
    <w:abstractNumId w:val="5"/>
  </w:num>
  <w:num w:numId="5" w16cid:durableId="519511680">
    <w:abstractNumId w:val="4"/>
  </w:num>
  <w:num w:numId="6" w16cid:durableId="467287104">
    <w:abstractNumId w:val="12"/>
  </w:num>
  <w:num w:numId="7" w16cid:durableId="1555776231">
    <w:abstractNumId w:val="11"/>
  </w:num>
  <w:num w:numId="8" w16cid:durableId="1394280279">
    <w:abstractNumId w:val="10"/>
  </w:num>
  <w:num w:numId="9" w16cid:durableId="727807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5032327">
    <w:abstractNumId w:val="13"/>
  </w:num>
  <w:num w:numId="11" w16cid:durableId="490022780">
    <w:abstractNumId w:val="8"/>
  </w:num>
  <w:num w:numId="12" w16cid:durableId="629941487">
    <w:abstractNumId w:val="3"/>
  </w:num>
  <w:num w:numId="13" w16cid:durableId="1392271773">
    <w:abstractNumId w:val="2"/>
  </w:num>
  <w:num w:numId="14" w16cid:durableId="1543329201">
    <w:abstractNumId w:val="1"/>
  </w:num>
  <w:num w:numId="15" w16cid:durableId="687607789">
    <w:abstractNumId w:val="0"/>
  </w:num>
  <w:num w:numId="16" w16cid:durableId="195370799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5525F"/>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91CC1"/>
    <w:rsid w:val="004A220F"/>
    <w:rsid w:val="004A716C"/>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4FF5"/>
    <w:rsid w:val="00C425A5"/>
    <w:rsid w:val="00C43456"/>
    <w:rsid w:val="00C44669"/>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1729"/>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7FB1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026/Add.4" TargetMode="External" /><Relationship Id="rId11" Type="http://schemas.openxmlformats.org/officeDocument/2006/relationships/hyperlink" Target="https://www.epa.gov/stationary-sources-air-pollution/integrated-iron-and-steel-manufacturing-national-emission" TargetMode="External" /><Relationship Id="rId12" Type="http://schemas.openxmlformats.org/officeDocument/2006/relationships/hyperlink" Target="https://www.ecfr.gov/current/title-40/chapter-I/subchapter-C/part-63" TargetMode="External" /><Relationship Id="rId13" Type="http://schemas.openxmlformats.org/officeDocument/2006/relationships/hyperlink" Target="https://epingalert.org/en/Search/Index?domainIds=1&amp;documentSymbol=USA%2F2026" TargetMode="External" /><Relationship Id="rId14" Type="http://schemas.openxmlformats.org/officeDocument/2006/relationships/hyperlink" Target="https://www.regulations.gov/docket/EPA-HQ-OAR-2002-0083/document" TargetMode="External" /><Relationship Id="rId15" Type="http://schemas.openxmlformats.org/officeDocument/2006/relationships/hyperlink" Target="https://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yperlink" Target="https://www.regulations.gov/docket/EPA-HQ-OAR-2002-0083/comments"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5-08-15/html/2025-15614.htm" TargetMode="External" /><Relationship Id="rId8" Type="http://schemas.openxmlformats.org/officeDocument/2006/relationships/hyperlink" Target="https://www.govinfo.gov/content/pkg/FR-2025-08-15/pdf/2025-15614.pdf" TargetMode="External" /><Relationship Id="rId9" Type="http://schemas.openxmlformats.org/officeDocument/2006/relationships/hyperlink" Target="https://www.govinfo.gov/content/pkg/FR-2025-07-03/pdf/2025-12407.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4d2f07d2-d829-4a59-9635-bbb06fb66cd0</TitusGUID>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385E6-D5FC-4254-BBF4-DFDB581CC74E}">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452</Words>
  <Characters>2879</Characters>
  <Application>Microsoft Office Word</Application>
  <DocSecurity>0</DocSecurity>
  <Lines>65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2025-08-19T09:26:00Z</dcterms:created>
  <dcterms:modified xsi:type="dcterms:W3CDTF">2025-08-19T10:23:00Z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