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398584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67ED6F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B086B6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213B2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D0E6E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DB78A6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35448E4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D81AC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A76D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A2ED1B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1301AD1" w14:textId="77777777">
            <w:pPr>
              <w:spacing w:after="120"/>
            </w:pPr>
            <w:r w:rsidRPr="00C379C8">
              <w:t>Information Technology (IT) Division, Telecommunication Engineering Centre (TEC), Department of Telecommunications (DoT), India.</w:t>
            </w:r>
          </w:p>
        </w:tc>
      </w:tr>
      <w:tr w14:paraId="276782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CD20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254B9C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51B12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1489B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3F4101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 8517</w:t>
            </w:r>
          </w:p>
        </w:tc>
      </w:tr>
      <w:tr w14:paraId="7ED11C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9573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273912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creation of New Essential Requirement (ER) on "Load Balancer Equipment"; (8 page(s), in English)</w:t>
            </w:r>
          </w:p>
          <w:p w:rsidR="000C3B6C" w:rsidRPr="000C3B6C" w:rsidP="002F6A28" w14:paraId="2695624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02E0A" w:rsidRPr="00CE6C29" w:rsidP="002F6A28" w14:paraId="4BE761E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https://members.wto.org/crnattachments/2025/TBT/IND/25_05310_00_e.pdf</w:t>
              </w:r>
            </w:hyperlink>
          </w:p>
          <w:p w:rsidR="00D02E0A" w:rsidRPr="00CE6C29" w:rsidP="002F6A28" w14:paraId="06A4E425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https://tec.gov.in/pdf/consultations/letter%20for%20Consultaion%20of%20Draft%20ER%20Load%20Balancer-05June2025.pdf</w:t>
              </w:r>
            </w:hyperlink>
          </w:p>
        </w:tc>
      </w:tr>
      <w:tr w14:paraId="4F79D0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3F82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A7DD88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Testing and Certification requirements under MTCTE scheme were notified through Indian Telegraph (Amendment) Rules, 2017 [WTO TBT Notification G/TBT/IND66]. MTCTE Scheme is being launched in a phased manner and telecom products are gradually being brought under MTCTE regime. </w:t>
            </w:r>
          </w:p>
          <w:p w:rsidR="00FE448B" w:rsidRPr="00C379C8" w:rsidP="002F6A28" w14:paraId="68E90BE2" w14:textId="77777777">
            <w:pPr>
              <w:spacing w:before="120" w:after="120"/>
            </w:pPr>
            <w:r w:rsidRPr="00C379C8">
              <w:t>The electronic copy of new Essential Requirement (ER) on Load Balancer Equipment is enclosed for your reference, study and technical inputs/comments. It is requested to go through the enclosed draft ER Standard and your inputs/comments may please be furnished in the template sheet enclosed as Annexure.</w:t>
            </w:r>
          </w:p>
        </w:tc>
      </w:tr>
      <w:tr w14:paraId="77103B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4320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D5593B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ensure Safety of users and Security of telecom network</w:t>
            </w:r>
          </w:p>
        </w:tc>
      </w:tr>
      <w:tr w14:paraId="3517FB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4CD58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4CEB03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84A4A79" w14:textId="77777777">
            <w:pPr>
              <w:spacing w:before="120" w:after="120"/>
            </w:pPr>
            <w:r w:rsidRPr="002F6A28">
              <w:t>-</w:t>
            </w:r>
          </w:p>
        </w:tc>
      </w:tr>
      <w:tr w14:paraId="2DE0D9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42279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98AC24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B4D41C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date of Notification of the Standard in E-Gazette.</w:t>
            </w:r>
          </w:p>
        </w:tc>
      </w:tr>
      <w:tr w14:paraId="04E7FF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60D0F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E11FF2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3765BB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October 2025</w:t>
            </w:r>
          </w:p>
          <w:p w:rsidR="000C3B6C" w:rsidRPr="00E3324D" w:rsidP="000C3B6C" w14:paraId="1EAAB3C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15BEFF9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inputs/comments may please be furnished in the template sheet enclosed as Annexure-II appended at the end of the draft standard ER.</w:t>
            </w:r>
          </w:p>
          <w:p w:rsidR="000C3B6C" w:rsidRPr="002F6A28" w:rsidP="000C3B6C" w14:paraId="5B60A6E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5EF3A8B" w14:textId="77777777">
            <w:r w:rsidRPr="00CE6C29">
              <w:t>Telecommunication Engineering Centre (TEC)</w:t>
            </w:r>
          </w:p>
          <w:p w:rsidR="00CE6C29" w:rsidRPr="00CE6C29" w:rsidP="000C3B6C" w14:paraId="65A5A56F" w14:textId="77777777">
            <w:r w:rsidRPr="00CE6C29">
              <w:t>Contact Person: Mr. Arvind Kumar Tripathi, DDG(IMP &amp; TEP)</w:t>
            </w:r>
          </w:p>
          <w:p w:rsidR="00CE6C29" w:rsidRPr="00CE6C29" w:rsidP="000C3B6C" w14:paraId="1EC88358" w14:textId="77777777">
            <w:r w:rsidRPr="00CE6C29">
              <w:t>Room No: 356, Khurshid Lal Bhawan</w:t>
            </w:r>
          </w:p>
          <w:p w:rsidR="00CE6C29" w:rsidRPr="00CE6C29" w:rsidP="000C3B6C" w14:paraId="0D638FA7" w14:textId="77777777">
            <w:r w:rsidRPr="00CE6C29">
              <w:t>Janpath, New Delhi-110001, India.</w:t>
            </w:r>
          </w:p>
          <w:p w:rsidR="00CE6C29" w:rsidRPr="00CE6C29" w:rsidP="000C3B6C" w14:paraId="3F8AB47D" w14:textId="77777777">
            <w:r w:rsidRPr="00CE6C29">
              <w:t>Contact Number – +(91) 011-23739400</w:t>
            </w:r>
          </w:p>
          <w:p w:rsidR="00CE6C29" w:rsidRPr="00CE6C29" w:rsidP="000C3B6C" w14:paraId="473AE970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3A1A5936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1FDD3932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53310917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79A0E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49C65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3D11C1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288C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59E0E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9D27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70F64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A4DB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G/TBT/N/IND/400</w:t>
    </w:r>
    <w:bookmarkEnd w:id="0"/>
  </w:p>
  <w:p w:rsidR="009239F7" w:rsidRPr="002F6A28" w:rsidP="009239F7" w14:paraId="3F876C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9504C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8A522F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77E9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5B4D3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AF55B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4B737F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63A51A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65C0EF8" w14:textId="77777777">
          <w:pPr>
            <w:jc w:val="right"/>
            <w:rPr>
              <w:b/>
              <w:szCs w:val="16"/>
            </w:rPr>
          </w:pPr>
        </w:p>
      </w:tc>
    </w:tr>
    <w:tr w14:paraId="788A169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3EB63A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85A3AA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G/TBT/N/IND/400</w:t>
          </w:r>
          <w:bookmarkEnd w:id="2"/>
        </w:p>
      </w:tc>
    </w:tr>
    <w:tr w14:paraId="5F72BE8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90FEC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8B48C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August 2025</w:t>
          </w:r>
          <w:bookmarkEnd w:id="3"/>
          <w:bookmarkEnd w:id="4"/>
        </w:p>
      </w:tc>
    </w:tr>
    <w:tr w14:paraId="65BC310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003ED2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(25-5119)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1AEB0A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8D7636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FB1365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C7E001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A0C49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4300292">
    <w:abstractNumId w:val="9"/>
  </w:num>
  <w:num w:numId="2" w16cid:durableId="2043626566">
    <w:abstractNumId w:val="7"/>
  </w:num>
  <w:num w:numId="3" w16cid:durableId="1434939699">
    <w:abstractNumId w:val="6"/>
  </w:num>
  <w:num w:numId="4" w16cid:durableId="719522549">
    <w:abstractNumId w:val="5"/>
  </w:num>
  <w:num w:numId="5" w16cid:durableId="1695959224">
    <w:abstractNumId w:val="4"/>
  </w:num>
  <w:num w:numId="6" w16cid:durableId="1163934224">
    <w:abstractNumId w:val="12"/>
  </w:num>
  <w:num w:numId="7" w16cid:durableId="218637503">
    <w:abstractNumId w:val="11"/>
  </w:num>
  <w:num w:numId="8" w16cid:durableId="1453787526">
    <w:abstractNumId w:val="10"/>
  </w:num>
  <w:num w:numId="9" w16cid:durableId="188880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9164471">
    <w:abstractNumId w:val="13"/>
  </w:num>
  <w:num w:numId="11" w16cid:durableId="46733286">
    <w:abstractNumId w:val="8"/>
  </w:num>
  <w:num w:numId="12" w16cid:durableId="319888668">
    <w:abstractNumId w:val="3"/>
  </w:num>
  <w:num w:numId="13" w16cid:durableId="1801872591">
    <w:abstractNumId w:val="2"/>
  </w:num>
  <w:num w:numId="14" w16cid:durableId="1199315971">
    <w:abstractNumId w:val="1"/>
  </w:num>
  <w:num w:numId="15" w16cid:durableId="1804153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4DC9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1458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50E7B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4458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02E0A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B2019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05B6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310_00_e.pdf" TargetMode="External" /><Relationship Id="rId6" Type="http://schemas.openxmlformats.org/officeDocument/2006/relationships/hyperlink" Target="https://tec.gov.in/pdf/consultations/letter%20for%20Consultaion%20of%20Draft%20ER%20Load%20Balancer-05June2025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359</Words>
  <Characters>2275</Characters>
  <Application>Microsoft Office Word</Application>
  <DocSecurity>0</DocSecurity>
  <Lines>59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2025-08-15T08:37:00Z</dcterms:created>
  <dcterms:modified xsi:type="dcterms:W3CDTF">2025-08-15T08:48:00Z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