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0CA9702" w14:textId="77777777">
      <w:pPr>
        <w:pStyle w:val="Title"/>
      </w:pPr>
      <w:r w:rsidRPr="002F663C">
        <w:t>NOTIFICATION</w:t>
      </w:r>
    </w:p>
    <w:p w:rsidR="002F663C" w:rsidRPr="002F663C" w:rsidP="00DD3DD7" w14:paraId="27100EFB" w14:textId="77777777">
      <w:pPr>
        <w:pStyle w:val="Title3"/>
      </w:pPr>
      <w:r w:rsidRPr="002F663C">
        <w:t>Addendum</w:t>
      </w:r>
    </w:p>
    <w:p w:rsidR="002F663C" w:rsidP="001E2E4A" w14:paraId="2E1B725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13 August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6DFE9EE4" w14:textId="77777777">
      <w:pPr>
        <w:rPr>
          <w:rFonts w:eastAsia="Calibri" w:cs="Times New Roman"/>
        </w:rPr>
      </w:pPr>
    </w:p>
    <w:p w:rsidR="002F663C" w:rsidRPr="002F663C" w:rsidP="002F663C" w14:paraId="5C227382" w14:textId="77777777">
      <w:pPr>
        <w:jc w:val="center"/>
        <w:rPr>
          <w:rFonts w:eastAsia="Calibri" w:cs="Times New Roman"/>
          <w:b/>
        </w:rPr>
      </w:pPr>
      <w:r w:rsidRPr="002F663C">
        <w:rPr>
          <w:rFonts w:eastAsia="Calibri" w:cs="Times New Roman"/>
          <w:b/>
        </w:rPr>
        <w:t>_______________</w:t>
      </w:r>
    </w:p>
    <w:p w:rsidR="002F663C" w:rsidP="002F663C" w14:paraId="30B6249C" w14:textId="77777777">
      <w:pPr>
        <w:rPr>
          <w:rFonts w:eastAsia="Calibri" w:cs="Times New Roman"/>
        </w:rPr>
      </w:pPr>
    </w:p>
    <w:p w:rsidR="00C14444" w:rsidRPr="002F663C" w:rsidP="002F663C" w14:paraId="56A73B1A" w14:textId="77777777">
      <w:pPr>
        <w:rPr>
          <w:rFonts w:eastAsia="Calibri" w:cs="Times New Roman"/>
        </w:rPr>
      </w:pPr>
    </w:p>
    <w:p w:rsidR="002F663C" w:rsidRPr="002F663C" w:rsidP="002F663C" w14:paraId="68934AC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Regulatory Guide: Qualification of Fiber-Optic Cables, Connections, and Optical Fiber Splices for Use in Safety Systems for Production and Utilization Facilities</w:t>
      </w:r>
    </w:p>
    <w:p w:rsidR="002F663C" w:rsidRPr="002F663C" w:rsidP="002F663C" w14:paraId="75A7C70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4A8382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408BF7A4"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5D46845" w14:textId="77777777" w:rsidTr="00E9471B">
        <w:tblPrEx>
          <w:tblW w:w="9049" w:type="dxa"/>
          <w:tblLayout w:type="fixed"/>
          <w:tblLook w:val="04A0"/>
        </w:tblPrEx>
        <w:tc>
          <w:tcPr>
            <w:tcW w:w="851" w:type="dxa"/>
          </w:tcPr>
          <w:p w:rsidR="002F663C" w:rsidRPr="00711F9C" w:rsidP="00C14444" w14:paraId="547F076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84B24E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BB28B21" w14:textId="77777777" w:rsidTr="00E9471B">
        <w:tblPrEx>
          <w:tblW w:w="9049" w:type="dxa"/>
          <w:tblLayout w:type="fixed"/>
          <w:tblLook w:val="04A0"/>
        </w:tblPrEx>
        <w:tc>
          <w:tcPr>
            <w:tcW w:w="851" w:type="dxa"/>
          </w:tcPr>
          <w:p w:rsidR="002F663C" w:rsidRPr="00711F9C" w:rsidP="00C14444" w14:paraId="20B1068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254D66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66054C3" w14:textId="77777777" w:rsidTr="00E9471B">
        <w:tblPrEx>
          <w:tblW w:w="9049" w:type="dxa"/>
          <w:tblLayout w:type="fixed"/>
          <w:tblLook w:val="04A0"/>
        </w:tblPrEx>
        <w:tc>
          <w:tcPr>
            <w:tcW w:w="851" w:type="dxa"/>
          </w:tcPr>
          <w:p w:rsidR="002F663C" w:rsidRPr="00711F9C" w:rsidP="00C14444" w14:paraId="1B905D0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C4DF944"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12 August 2025</w:t>
            </w:r>
          </w:p>
        </w:tc>
      </w:tr>
      <w:tr w14:paraId="420E6D89" w14:textId="77777777" w:rsidTr="00E9471B">
        <w:tblPrEx>
          <w:tblW w:w="9049" w:type="dxa"/>
          <w:tblLayout w:type="fixed"/>
          <w:tblLook w:val="04A0"/>
        </w:tblPrEx>
        <w:tc>
          <w:tcPr>
            <w:tcW w:w="851" w:type="dxa"/>
          </w:tcPr>
          <w:p w:rsidR="002F663C" w:rsidRPr="00711F9C" w:rsidP="00C14444" w14:paraId="58A0730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E69207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176B448" w14:textId="77777777" w:rsidTr="00E9471B">
        <w:tblPrEx>
          <w:tblW w:w="9049" w:type="dxa"/>
          <w:tblLayout w:type="fixed"/>
          <w:tblLook w:val="04A0"/>
        </w:tblPrEx>
        <w:tc>
          <w:tcPr>
            <w:tcW w:w="851" w:type="dxa"/>
          </w:tcPr>
          <w:p w:rsidR="002F663C" w:rsidRPr="00711F9C" w:rsidP="00C14444" w14:paraId="3E8CFC7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1BEE11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52CED4A0" w14:textId="77777777">
            <w:pPr>
              <w:spacing w:before="120" w:after="120"/>
              <w:rPr>
                <w:rFonts w:eastAsia="Calibri" w:cs="Times New Roman"/>
              </w:rPr>
            </w:pPr>
            <w:r w:rsidRPr="002F663C">
              <w:rPr>
                <w:rFonts w:eastAsia="Calibri" w:cs="Times New Roman"/>
              </w:rPr>
              <w:t>Final guide; issuance</w:t>
            </w:r>
          </w:p>
          <w:p w:rsidR="002F663C" w:rsidRPr="002F663C" w:rsidP="00EB7B40" w14:paraId="63BFD5B7"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https://members.wto.org/crnattachments/2025/TBT/USA/final_measure/25_05283_00_e.pdf</w:t>
              </w:r>
            </w:hyperlink>
          </w:p>
        </w:tc>
      </w:tr>
      <w:tr w14:paraId="1D76717B" w14:textId="77777777" w:rsidTr="00E9471B">
        <w:tblPrEx>
          <w:tblW w:w="9049" w:type="dxa"/>
          <w:tblLayout w:type="fixed"/>
          <w:tblLook w:val="04A0"/>
        </w:tblPrEx>
        <w:tc>
          <w:tcPr>
            <w:tcW w:w="851" w:type="dxa"/>
          </w:tcPr>
          <w:p w:rsidR="002F663C" w:rsidRPr="00711F9C" w:rsidP="00C14444" w14:paraId="51EF101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B49055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B5EC34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7207A18" w14:textId="77777777" w:rsidTr="00E9471B">
        <w:tblPrEx>
          <w:tblW w:w="9049" w:type="dxa"/>
          <w:tblLayout w:type="fixed"/>
          <w:tblLook w:val="04A0"/>
        </w:tblPrEx>
        <w:tc>
          <w:tcPr>
            <w:tcW w:w="851" w:type="dxa"/>
          </w:tcPr>
          <w:p w:rsidR="002F663C" w:rsidRPr="00711F9C" w:rsidP="00C14444" w14:paraId="63EC4AB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AFBD9F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AE610D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1A27C4A" w14:textId="77777777" w:rsidTr="00E9471B">
        <w:tblPrEx>
          <w:tblW w:w="9049" w:type="dxa"/>
          <w:tblLayout w:type="fixed"/>
          <w:tblLook w:val="04A0"/>
        </w:tblPrEx>
        <w:tc>
          <w:tcPr>
            <w:tcW w:w="851" w:type="dxa"/>
          </w:tcPr>
          <w:p w:rsidR="002F663C" w:rsidRPr="00711F9C" w:rsidP="00C14444" w14:paraId="13F8C5D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9CA516C"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20242AC" w14:textId="77777777" w:rsidTr="00E9471B">
        <w:tblPrEx>
          <w:tblW w:w="9049" w:type="dxa"/>
          <w:tblLayout w:type="fixed"/>
          <w:tblLook w:val="04A0"/>
        </w:tblPrEx>
        <w:tc>
          <w:tcPr>
            <w:tcW w:w="851" w:type="dxa"/>
            <w:tcBorders>
              <w:bottom w:val="double" w:sz="4" w:space="0" w:color="auto"/>
            </w:tcBorders>
          </w:tcPr>
          <w:p w:rsidR="002F663C" w:rsidRPr="00711F9C" w:rsidP="00C14444" w14:paraId="01871DD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7909DC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BC4A230" w14:textId="77777777">
      <w:pPr>
        <w:jc w:val="left"/>
        <w:rPr>
          <w:rFonts w:eastAsia="Calibri" w:cs="Times New Roman"/>
          <w:highlight w:val="yellow"/>
        </w:rPr>
      </w:pPr>
    </w:p>
    <w:p w:rsidR="003971FF" w:rsidRPr="007F6EA2" w:rsidP="00B16ACF" w14:paraId="718F063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Nuclear Regulatory Commission (NRC) is issuing a new Regulatory Guide (RG) 1.257, ''Qualification of Fiber-Optic Cables, Connections, and Optical Fiber Splices for Use in Safety Systems for Production and Utilization Facilities.'' This RG describes an approach that is acceptable to the staff of the NRC for use in complying with the NRC's regulations that address the environmental qualification of fiber-optic cables, connections, and optical fiber splices in safety systems in production and utilizat</w:t>
      </w:r>
      <w:r w:rsidRPr="002F663C">
        <w:rPr>
          <w:rFonts w:eastAsia="Calibri" w:cs="Times New Roman"/>
          <w:szCs w:val="18"/>
        </w:rPr>
        <w:t>ion facilities. This RG endorses, subject to the conditions described in Section C of the RG, the Institute of Electrical and Electronics Engineers (IEEE) Standard 1682- 2023, ''IEEE Standard for Qualifying Fiber Optic Cables, Connections, and Optical Fiber Splices for Use in Safety Systems in Nuclear Power Generating Stations.''</w:t>
      </w:r>
    </w:p>
    <w:p w:rsidR="00D47D44" w:rsidRPr="002F663C" w:rsidP="00B16ACF" w14:paraId="16EF6DA4" w14:textId="77777777">
      <w:pPr>
        <w:spacing w:before="120" w:after="120"/>
        <w:rPr>
          <w:rFonts w:eastAsia="Calibri" w:cs="Times New Roman"/>
          <w:szCs w:val="18"/>
        </w:rPr>
      </w:pPr>
      <w:hyperlink r:id="rId7" w:history="1">
        <w:r w:rsidRPr="002F663C">
          <w:rPr>
            <w:rFonts w:eastAsia="Calibri" w:cs="Times New Roman"/>
            <w:color w:val="0000FF"/>
            <w:szCs w:val="18"/>
            <w:u w:val="single"/>
          </w:rPr>
          <w:t>Revision 0 to RG 1.257</w:t>
        </w:r>
      </w:hyperlink>
      <w:r w:rsidRPr="002F663C">
        <w:rPr>
          <w:rFonts w:eastAsia="Calibri" w:cs="Times New Roman"/>
          <w:szCs w:val="18"/>
        </w:rPr>
        <w:t xml:space="preserve"> is available on 12 August 2025.</w:t>
      </w:r>
    </w:p>
    <w:p w:rsidR="00D47D44" w:rsidRPr="002F663C" w:rsidP="00B16ACF" w14:paraId="7A4DDC74" w14:textId="77777777">
      <w:pPr>
        <w:spacing w:before="120" w:after="120"/>
        <w:rPr>
          <w:rFonts w:eastAsia="Calibri" w:cs="Times New Roman"/>
          <w:szCs w:val="18"/>
        </w:rPr>
      </w:pPr>
      <w:r w:rsidRPr="002F663C">
        <w:rPr>
          <w:rFonts w:eastAsia="Calibri" w:cs="Times New Roman"/>
          <w:szCs w:val="18"/>
        </w:rPr>
        <w:t>90 Federal Register (FR) 38827, 12 August 2025:</w:t>
      </w:r>
    </w:p>
    <w:p w:rsidR="00D47D44" w:rsidRPr="002F663C" w:rsidP="00B16ACF" w14:paraId="180F50F8"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https://www.govinfo.gov/content/pkg/FR-2025-08-12/html/2025-15227.htm</w:t>
        </w:r>
      </w:hyperlink>
    </w:p>
    <w:p w:rsidR="00D47D44" w:rsidRPr="002F663C" w:rsidP="00B16ACF" w14:paraId="1EA1F344"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https://www.govinfo.gov/content/pkg/FR-2025-08-12/pdf/2025-15227.pdf</w:t>
        </w:r>
      </w:hyperlink>
    </w:p>
    <w:p w:rsidR="00D47D44" w:rsidRPr="002F663C" w:rsidP="00B16ACF" w14:paraId="45FE41E2" w14:textId="77777777">
      <w:pPr>
        <w:spacing w:before="120" w:after="120"/>
        <w:rPr>
          <w:rFonts w:eastAsia="Calibri" w:cs="Times New Roman"/>
          <w:szCs w:val="18"/>
        </w:rPr>
      </w:pPr>
      <w:r w:rsidRPr="002F663C">
        <w:rPr>
          <w:rFonts w:eastAsia="Calibri" w:cs="Times New Roman"/>
          <w:szCs w:val="18"/>
        </w:rPr>
        <w:t xml:space="preserve">This action and the previous action notified as </w:t>
      </w:r>
      <w:hyperlink r:id="rId10" w:history="1">
        <w:r w:rsidRPr="002F663C">
          <w:rPr>
            <w:rFonts w:eastAsia="Calibri" w:cs="Times New Roman"/>
            <w:color w:val="0000FF"/>
            <w:szCs w:val="18"/>
            <w:u w:val="single"/>
          </w:rPr>
          <w:t>G/TBT/N/USA/2156</w:t>
        </w:r>
      </w:hyperlink>
      <w:r w:rsidRPr="002F663C">
        <w:rPr>
          <w:rFonts w:eastAsia="Calibri" w:cs="Times New Roman"/>
          <w:szCs w:val="18"/>
        </w:rPr>
        <w:t xml:space="preserve"> are identified by Docket Number NRC-2024-0161. The Docket Folder is available on Regulations.gov at </w:t>
      </w:r>
      <w:hyperlink r:id="rId11" w:history="1">
        <w:r w:rsidRPr="002F663C">
          <w:rPr>
            <w:rFonts w:eastAsia="Calibri" w:cs="Times New Roman"/>
            <w:color w:val="0000FF"/>
            <w:szCs w:val="18"/>
            <w:u w:val="single"/>
          </w:rPr>
          <w:t>https://www.regulations.gov/docket/NRC-2024-0161</w:t>
        </w:r>
      </w:hyperlink>
      <w:r w:rsidRPr="002F663C">
        <w:rPr>
          <w:rFonts w:eastAsia="Calibri" w:cs="Times New Roman"/>
          <w:szCs w:val="18"/>
        </w:rPr>
        <w:t xml:space="preserve"> and provides access to primary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46324E32" w14:textId="77777777">
      <w:pPr>
        <w:jc w:val="center"/>
        <w:rPr>
          <w:b/>
        </w:rPr>
      </w:pPr>
      <w:r w:rsidRPr="003971FF">
        <w:rPr>
          <w:b/>
        </w:rPr>
        <w:t>__________</w:t>
      </w:r>
    </w:p>
    <w:p w:rsidR="004D4D19" w:rsidP="007F38C2" w14:paraId="12EEBEDD" w14:textId="77777777">
      <w:pPr>
        <w:jc w:val="center"/>
        <w:rPr>
          <w:b/>
        </w:rPr>
      </w:pPr>
    </w:p>
    <w:p w:rsidR="00A1565D" w:rsidP="003971FF" w14:paraId="6C1CF0EF" w14:textId="77777777">
      <w:pPr>
        <w:jc w:val="center"/>
        <w:rPr>
          <w:b/>
        </w:rPr>
      </w:pPr>
    </w:p>
    <w:sectPr w:rsidSect="006C5A96">
      <w:headerReference w:type="even" r:id="rId13"/>
      <w:headerReference w:type="default" r:id="rId14"/>
      <w:footerReference w:type="even" r:id="rId15"/>
      <w:footerReference w:type="default" r:id="rId16"/>
      <w:headerReference w:type="first" r:id="rId1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EF66B7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CBB0504"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9ACE765" w14:textId="77777777">
      <w:r>
        <w:separator/>
      </w:r>
    </w:p>
  </w:footnote>
  <w:footnote w:type="continuationSeparator" w:id="1">
    <w:p w:rsidR="004D3A6A" w:rsidP="00ED54E0" w14:paraId="303769AA" w14:textId="77777777">
      <w:r>
        <w:continuationSeparator/>
      </w:r>
    </w:p>
  </w:footnote>
  <w:footnote w:id="2">
    <w:p w:rsidR="007F6EA2" w14:paraId="2508845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A2C807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8499F16" w14:textId="77777777">
    <w:pPr>
      <w:pStyle w:val="Header"/>
      <w:pBdr>
        <w:bottom w:val="single" w:sz="4" w:space="1" w:color="auto"/>
      </w:pBdr>
      <w:tabs>
        <w:tab w:val="clear" w:pos="4513"/>
        <w:tab w:val="clear" w:pos="9027"/>
      </w:tabs>
      <w:jc w:val="center"/>
    </w:pPr>
  </w:p>
  <w:p w:rsidR="00DD3DD7" w:rsidRPr="00DD3DD7" w:rsidP="00DD3DD7" w14:paraId="1B68F5D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4AD2E8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68DB30A" w14:textId="77777777">
    <w:pPr>
      <w:pStyle w:val="Header"/>
      <w:pBdr>
        <w:bottom w:val="single" w:sz="4" w:space="1" w:color="auto"/>
      </w:pBdr>
      <w:tabs>
        <w:tab w:val="clear" w:pos="4513"/>
        <w:tab w:val="clear" w:pos="9027"/>
      </w:tabs>
      <w:jc w:val="center"/>
    </w:pPr>
    <w:bookmarkStart w:id="3" w:name="spsSymbolHeader"/>
    <w:r w:rsidRPr="00DD3DD7">
      <w:t>G/TBT/N/USA/2156/Add.1</w:t>
    </w:r>
    <w:bookmarkEnd w:id="3"/>
  </w:p>
  <w:p w:rsidR="00DD3DD7" w:rsidRPr="00DD3DD7" w:rsidP="00DD3DD7" w14:paraId="351A79CC" w14:textId="77777777">
    <w:pPr>
      <w:pStyle w:val="Header"/>
      <w:pBdr>
        <w:bottom w:val="single" w:sz="4" w:space="1" w:color="auto"/>
      </w:pBdr>
      <w:tabs>
        <w:tab w:val="clear" w:pos="4513"/>
        <w:tab w:val="clear" w:pos="9027"/>
      </w:tabs>
      <w:jc w:val="center"/>
    </w:pPr>
  </w:p>
  <w:p w:rsidR="00DD3DD7" w:rsidRPr="00DD3DD7" w:rsidP="00DD3DD7" w14:paraId="53BF67F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71054FC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4A5C25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4032E93"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91E90CB" w14:textId="77777777">
          <w:pPr>
            <w:jc w:val="right"/>
            <w:rPr>
              <w:b/>
              <w:color w:val="FF0000"/>
              <w:szCs w:val="16"/>
            </w:rPr>
          </w:pPr>
          <w:r>
            <w:rPr>
              <w:b/>
              <w:color w:val="FF0000"/>
              <w:szCs w:val="16"/>
            </w:rPr>
            <w:t xml:space="preserve"> </w:t>
          </w:r>
        </w:p>
      </w:tc>
    </w:tr>
    <w:tr w14:paraId="6DDF609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61C7FF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E65AE60" w14:textId="77777777">
          <w:pPr>
            <w:jc w:val="right"/>
            <w:rPr>
              <w:b/>
              <w:szCs w:val="16"/>
            </w:rPr>
          </w:pPr>
        </w:p>
      </w:tc>
    </w:tr>
    <w:tr w14:paraId="513CFFF4"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D89077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CEFA003" w14:textId="77777777">
          <w:pPr>
            <w:jc w:val="right"/>
            <w:rPr>
              <w:rFonts w:eastAsia="Calibri" w:cs="Times New Roman"/>
              <w:b/>
              <w:szCs w:val="16"/>
            </w:rPr>
          </w:pPr>
          <w:bookmarkStart w:id="4" w:name="bmkSymbols"/>
          <w:r w:rsidRPr="002F663C">
            <w:rPr>
              <w:rFonts w:eastAsia="Calibri" w:cs="Times New Roman"/>
              <w:b/>
              <w:szCs w:val="16"/>
            </w:rPr>
            <w:t>G/TBT/N/USA/2156/Add.1</w:t>
          </w:r>
          <w:bookmarkEnd w:id="4"/>
        </w:p>
        <w:p w:rsidR="00C14444" w:rsidRPr="00C14444" w:rsidP="00C14444" w14:paraId="0FDAA01C" w14:textId="77777777">
          <w:pPr>
            <w:jc w:val="center"/>
            <w:rPr>
              <w:szCs w:val="16"/>
            </w:rPr>
          </w:pPr>
        </w:p>
      </w:tc>
    </w:tr>
    <w:tr w14:paraId="0DF2386F"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C340CCF" w14:textId="77777777"/>
      </w:tc>
      <w:tc>
        <w:tcPr>
          <w:tcW w:w="5448" w:type="dxa"/>
          <w:gridSpan w:val="2"/>
          <w:shd w:val="clear" w:color="auto" w:fill="FFFFFF"/>
          <w:tcMar>
            <w:left w:w="108" w:type="dxa"/>
            <w:right w:w="108" w:type="dxa"/>
          </w:tcMar>
          <w:vAlign w:val="center"/>
        </w:tcPr>
        <w:p w:rsidR="00ED54E0" w:rsidRPr="00182B84" w:rsidP="00425DC5" w14:paraId="63DC1A84" w14:textId="77777777">
          <w:pPr>
            <w:jc w:val="right"/>
            <w:rPr>
              <w:szCs w:val="16"/>
            </w:rPr>
          </w:pPr>
          <w:bookmarkStart w:id="5" w:name="bmkDate"/>
          <w:r w:rsidRPr="00182B84">
            <w:rPr>
              <w:szCs w:val="16"/>
            </w:rPr>
            <w:t>13 August 2025</w:t>
          </w:r>
          <w:bookmarkEnd w:id="5"/>
        </w:p>
      </w:tc>
    </w:tr>
    <w:tr w14:paraId="5C7469B7"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06BC52E" w14:textId="77777777">
          <w:pPr>
            <w:jc w:val="left"/>
            <w:rPr>
              <w:b/>
            </w:rPr>
          </w:pPr>
          <w:bookmarkStart w:id="6" w:name="bmkSerial"/>
          <w:r>
            <w:rPr>
              <w:b w:val="0"/>
              <w:color w:val="FF0000"/>
            </w:rPr>
            <w:t>(25-5087)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1783AC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FA5F2A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90887D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751293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5BA1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76317196">
    <w:abstractNumId w:val="9"/>
  </w:num>
  <w:num w:numId="2" w16cid:durableId="940601463">
    <w:abstractNumId w:val="7"/>
  </w:num>
  <w:num w:numId="3" w16cid:durableId="2069107384">
    <w:abstractNumId w:val="6"/>
  </w:num>
  <w:num w:numId="4" w16cid:durableId="138351054">
    <w:abstractNumId w:val="5"/>
  </w:num>
  <w:num w:numId="5" w16cid:durableId="1803226175">
    <w:abstractNumId w:val="4"/>
  </w:num>
  <w:num w:numId="6" w16cid:durableId="435291771">
    <w:abstractNumId w:val="12"/>
  </w:num>
  <w:num w:numId="7" w16cid:durableId="534198028">
    <w:abstractNumId w:val="11"/>
  </w:num>
  <w:num w:numId="8" w16cid:durableId="2097627518">
    <w:abstractNumId w:val="10"/>
  </w:num>
  <w:num w:numId="9" w16cid:durableId="1184855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5254367">
    <w:abstractNumId w:val="13"/>
  </w:num>
  <w:num w:numId="11" w16cid:durableId="1352492837">
    <w:abstractNumId w:val="8"/>
  </w:num>
  <w:num w:numId="12" w16cid:durableId="756562997">
    <w:abstractNumId w:val="3"/>
  </w:num>
  <w:num w:numId="13" w16cid:durableId="997726140">
    <w:abstractNumId w:val="2"/>
  </w:num>
  <w:num w:numId="14" w16cid:durableId="1219895940">
    <w:abstractNumId w:val="1"/>
  </w:num>
  <w:num w:numId="15" w16cid:durableId="976881525">
    <w:abstractNumId w:val="0"/>
  </w:num>
  <w:num w:numId="16" w16cid:durableId="174649206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C0615"/>
    <w:rsid w:val="007D5122"/>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47D44"/>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6AA1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domainIds=1&amp;documentSymbol=USA%2F2156" TargetMode="External" /><Relationship Id="rId11" Type="http://schemas.openxmlformats.org/officeDocument/2006/relationships/hyperlink" Target="https://www.regulations.gov/docket/NRC-2024-0161" TargetMode="External" /><Relationship Id="rId12" Type="http://schemas.openxmlformats.org/officeDocument/2006/relationships/hyperlink" Target="http://www.regulations.gov/"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final_measure/25_05283_00_e.pdf" TargetMode="External" /><Relationship Id="rId7" Type="http://schemas.openxmlformats.org/officeDocument/2006/relationships/hyperlink" Target="https://www.nrc.gov/reading-rm/doc-collections/reg-guides/power-reactors/rg/division-1/division-1-241.html" TargetMode="External" /><Relationship Id="rId8" Type="http://schemas.openxmlformats.org/officeDocument/2006/relationships/hyperlink" Target="https://www.govinfo.gov/content/pkg/FR-2025-08-12/html/2025-15227.htm" TargetMode="External" /><Relationship Id="rId9" Type="http://schemas.openxmlformats.org/officeDocument/2006/relationships/hyperlink" Target="https://www.govinfo.gov/content/pkg/FR-2025-08-12/pdf/2025-15227.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464</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2025-08-13T08:57:00Z</dcterms:created>
  <dcterms:modified xsi:type="dcterms:W3CDTF">2025-08-13T08:57:00Z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