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AF9D21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CFE6A6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7445F9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1ACE0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513CE7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3E578D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6558908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FD7F6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2708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47FE3B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9508D53" w14:textId="77777777">
            <w:r w:rsidRPr="00C379C8">
              <w:t>European Commission</w:t>
            </w:r>
          </w:p>
          <w:p w:rsidR="00EE3A11" w:rsidRPr="00C379C8" w:rsidP="000C3B6C" w14:paraId="424A5D74" w14:textId="77777777">
            <w:r w:rsidRPr="00C379C8">
              <w:t>EU-TBT Enquiry Point,</w:t>
            </w:r>
          </w:p>
          <w:p w:rsidR="00EE3A11" w:rsidRPr="00C379C8" w:rsidP="000C3B6C" w14:paraId="39EFFCBD" w14:textId="77777777">
            <w:r w:rsidRPr="00C379C8">
              <w:t>Fax: +(32) 2 299 80 43,</w:t>
            </w:r>
          </w:p>
          <w:p w:rsidR="00EE3A11" w:rsidRPr="00C379C8" w:rsidP="000C3B6C" w14:paraId="46BFB115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42F944FA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0FCEC3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0CD2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5E225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F7DC6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34275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DD640B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Organic products </w:t>
            </w:r>
          </w:p>
        </w:tc>
      </w:tr>
      <w:tr w14:paraId="5F9F620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2D9B0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BA0CBE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amending Implementing Regulation (EU) 2021/1165 as regards the use of certain products and substances in organic production; (3 page(s), in English), (1 page(s), in English)</w:t>
            </w:r>
          </w:p>
          <w:p w:rsidR="000C3B6C" w:rsidRPr="000C3B6C" w:rsidP="002F6A28" w14:paraId="22BA785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8284D" w:rsidRPr="00CE6C29" w:rsidP="002F6A28" w14:paraId="66A86AC3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https://members.wto.org/crnattachments/2025/TBT/EEC/25_05286_00_e.pdf</w:t>
              </w:r>
            </w:hyperlink>
          </w:p>
          <w:p w:rsidR="00E8284D" w:rsidRPr="00CE6C29" w:rsidP="002F6A28" w14:paraId="6614B904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https://members.wto.org/crnattachments/2025/TBT/EEC/25_05286_01_e.pdf</w:t>
              </w:r>
            </w:hyperlink>
          </w:p>
          <w:p w:rsidR="00E8284D" w:rsidRPr="00CE6C29" w:rsidP="002F6A28" w14:paraId="440ACA29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E8284D" w:rsidRPr="00CE6C29" w:rsidP="002F6A28" w14:paraId="6CFA5C76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E8284D" w:rsidRPr="00CE6C29" w:rsidP="002F6A28" w14:paraId="5BBA0557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E8284D" w:rsidRPr="00CE6C29" w:rsidP="002F6A28" w14:paraId="0A6BB8C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E8284D" w:rsidRPr="00CE6C29" w:rsidP="002F6A28" w14:paraId="619D039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1A3CE3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80FD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F8D49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amends the deadline for transitional measures set under Article 12 (1) of Regulation (EU) 2021/1165 and annex V to add new entries in the list of authorised products and substances for use in the production of processed organic food.</w:t>
            </w:r>
          </w:p>
        </w:tc>
      </w:tr>
      <w:tr w14:paraId="411133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E1DB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FBD026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animal or plant life or health; Protection of the environment; Quality requirements</w:t>
            </w:r>
          </w:p>
        </w:tc>
      </w:tr>
      <w:tr w14:paraId="619DCF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BF3B3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F2F1CA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D6AD3B6" w14:textId="77777777">
            <w:pPr>
              <w:spacing w:before="120" w:after="120"/>
            </w:pPr>
            <w:r w:rsidRPr="002F6A28">
              <w:t xml:space="preserve">-Commission Implementing Regulation 2021/1165 (OJ 253 16.07.2021 p.13) ELI: </w:t>
            </w:r>
            <w:hyperlink r:id="rId9" w:history="1">
              <w:r w:rsidRPr="002F6A28">
                <w:rPr>
                  <w:color w:val="0000FF"/>
                  <w:u w:val="single"/>
                </w:rPr>
                <w:t>http://data.europa.eu/eli/reg_impl/2021/1165/oj</w:t>
              </w:r>
            </w:hyperlink>
          </w:p>
          <w:p w:rsidR="00EE3A11" w:rsidRPr="002F6A28" w:rsidP="007F13E8" w14:paraId="7648CAED" w14:textId="77777777">
            <w:pPr>
              <w:spacing w:before="120" w:after="120"/>
            </w:pPr>
            <w:r w:rsidRPr="002F6A28">
              <w:t xml:space="preserve">-Regulation (EU) 2018/848 of the European Parliament and of the Council on organic production and labelling of organic products and repealing Council Regulation (EC) 834/2007: ELI: </w:t>
            </w:r>
            <w:hyperlink r:id="rId10" w:history="1">
              <w:r w:rsidRPr="002F6A28">
                <w:rPr>
                  <w:color w:val="0000FF"/>
                  <w:u w:val="single"/>
                </w:rPr>
                <w:t>http://data.europa.eu/eli/reg/2018/848/oj</w:t>
              </w:r>
            </w:hyperlink>
            <w:r w:rsidRPr="002F6A28">
              <w:t>.</w:t>
            </w:r>
          </w:p>
        </w:tc>
      </w:tr>
      <w:tr w14:paraId="40DBFB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E3A90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7C7010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Fourth trimester of 2025</w:t>
            </w:r>
          </w:p>
          <w:p w:rsidR="00EE3A11" w:rsidRPr="002F6A28" w:rsidP="008953C4" w14:paraId="187E505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Fourth trimester of 2025</w:t>
            </w:r>
          </w:p>
        </w:tc>
      </w:tr>
      <w:tr w14:paraId="2620454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57F9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40BCAB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36D9EB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October 2025</w:t>
            </w:r>
          </w:p>
          <w:p w:rsidR="000C3B6C" w:rsidRPr="00E3324D" w:rsidP="000C3B6C" w14:paraId="3F6D7A3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5F747C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A88AFE5" w14:textId="77777777">
            <w:r w:rsidRPr="00CE6C29">
              <w:t>European Commission,</w:t>
            </w:r>
          </w:p>
          <w:p w:rsidR="00CE6C29" w:rsidRPr="00CE6C29" w:rsidP="000C3B6C" w14:paraId="48D0DCE7" w14:textId="77777777">
            <w:r w:rsidRPr="00CE6C29">
              <w:t>EU-TBT Enquiry Point,</w:t>
            </w:r>
          </w:p>
          <w:p w:rsidR="00CE6C29" w:rsidRPr="00CE6C29" w:rsidP="000C3B6C" w14:paraId="0FB7554D" w14:textId="77777777">
            <w:r w:rsidRPr="00CE6C29">
              <w:t>Fax: + (32) 2 299 80 43,</w:t>
            </w:r>
          </w:p>
          <w:p w:rsidR="00CE6C29" w:rsidRPr="00CE6C29" w:rsidP="000C3B6C" w14:paraId="0750141D" w14:textId="77777777">
            <w:pPr>
              <w:spacing w:after="120"/>
            </w:pPr>
            <w:r w:rsidRPr="00CE6C29">
              <w:t xml:space="preserve">E-mail: </w:t>
            </w:r>
            <w:hyperlink r:id="rId5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3F0F4741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CE30A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5CD51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B5374A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DAB8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3ED00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4A34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7BFC0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1344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G/TBT/N/EU/1151</w:t>
    </w:r>
    <w:bookmarkEnd w:id="0"/>
  </w:p>
  <w:p w:rsidR="009239F7" w:rsidRPr="002F6A28" w:rsidP="009239F7" w14:paraId="034ACB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7161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3BE2E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6466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5FA81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C06EB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E2FA2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6ABFF6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F72D85B" w14:textId="77777777">
          <w:pPr>
            <w:jc w:val="right"/>
            <w:rPr>
              <w:b/>
              <w:szCs w:val="16"/>
            </w:rPr>
          </w:pPr>
        </w:p>
      </w:tc>
    </w:tr>
    <w:tr w14:paraId="415FA24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5A3242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EAF97C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G/TBT/N/EU/1151</w:t>
          </w:r>
          <w:bookmarkEnd w:id="2"/>
        </w:p>
      </w:tc>
    </w:tr>
    <w:tr w14:paraId="1F225D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E1AC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9BE16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13 August 2025</w:t>
          </w:r>
          <w:bookmarkEnd w:id="3"/>
          <w:bookmarkEnd w:id="4"/>
        </w:p>
      </w:tc>
    </w:tr>
    <w:tr w14:paraId="0BD4624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46A86E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(25-5094)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5C5AEE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913E9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DCA659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A8A6C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BDE9FB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7259049">
    <w:abstractNumId w:val="9"/>
  </w:num>
  <w:num w:numId="2" w16cid:durableId="114838513">
    <w:abstractNumId w:val="7"/>
  </w:num>
  <w:num w:numId="3" w16cid:durableId="1458182092">
    <w:abstractNumId w:val="6"/>
  </w:num>
  <w:num w:numId="4" w16cid:durableId="388185515">
    <w:abstractNumId w:val="5"/>
  </w:num>
  <w:num w:numId="5" w16cid:durableId="422536031">
    <w:abstractNumId w:val="4"/>
  </w:num>
  <w:num w:numId="6" w16cid:durableId="771365590">
    <w:abstractNumId w:val="12"/>
  </w:num>
  <w:num w:numId="7" w16cid:durableId="919407925">
    <w:abstractNumId w:val="11"/>
  </w:num>
  <w:num w:numId="8" w16cid:durableId="1467770273">
    <w:abstractNumId w:val="10"/>
  </w:num>
  <w:num w:numId="9" w16cid:durableId="4163626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589075">
    <w:abstractNumId w:val="13"/>
  </w:num>
  <w:num w:numId="11" w16cid:durableId="945189444">
    <w:abstractNumId w:val="8"/>
  </w:num>
  <w:num w:numId="12" w16cid:durableId="209849004">
    <w:abstractNumId w:val="3"/>
  </w:num>
  <w:num w:numId="13" w16cid:durableId="1241870797">
    <w:abstractNumId w:val="2"/>
  </w:num>
  <w:num w:numId="14" w16cid:durableId="570041022">
    <w:abstractNumId w:val="1"/>
  </w:num>
  <w:num w:numId="15" w16cid:durableId="138761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5122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CF242D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84D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F82A7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data.europa.eu/eli/reg/2018/848/oj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technical-barriers-trade.ec.europa.eu/en/home" TargetMode="External" /><Relationship Id="rId7" Type="http://schemas.openxmlformats.org/officeDocument/2006/relationships/hyperlink" Target="https://members.wto.org/crnattachments/2025/TBT/EEC/25_05286_00_e.pdf" TargetMode="External" /><Relationship Id="rId8" Type="http://schemas.openxmlformats.org/officeDocument/2006/relationships/hyperlink" Target="https://members.wto.org/crnattachments/2025/TBT/EEC/25_05286_01_e.pdf" TargetMode="External" /><Relationship Id="rId9" Type="http://schemas.openxmlformats.org/officeDocument/2006/relationships/hyperlink" Target="http://data.europa.eu/eli/reg_impl/2021/1165/oj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2025-08-13T11:32:00Z</dcterms:created>
  <dcterms:modified xsi:type="dcterms:W3CDTF">2025-08-13T11:32:00Z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