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012E1AB" w14:textId="77777777">
      <w:pPr>
        <w:pStyle w:val="Title"/>
      </w:pPr>
      <w:r w:rsidRPr="002F663C">
        <w:t>NOTIFICATION</w:t>
      </w:r>
    </w:p>
    <w:p w:rsidR="002F663C" w:rsidRPr="002F663C" w:rsidP="00DD3DD7" w14:paraId="2F683D08" w14:textId="77777777">
      <w:pPr>
        <w:pStyle w:val="Title3"/>
      </w:pPr>
      <w:r w:rsidRPr="002F663C">
        <w:t>Addendum</w:t>
      </w:r>
    </w:p>
    <w:p w:rsidR="002F663C" w:rsidP="001E2E4A" w14:paraId="4CFA229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30CD32B" w14:textId="77777777">
      <w:pPr>
        <w:rPr>
          <w:rFonts w:eastAsia="Calibri" w:cs="Times New Roman"/>
        </w:rPr>
      </w:pPr>
    </w:p>
    <w:p w:rsidR="002F663C" w:rsidRPr="002F663C" w:rsidP="002F663C" w14:paraId="0E0DDED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52A4C6C" w14:textId="77777777">
      <w:pPr>
        <w:rPr>
          <w:rFonts w:eastAsia="Calibri" w:cs="Times New Roman"/>
        </w:rPr>
      </w:pPr>
    </w:p>
    <w:p w:rsidR="00C14444" w:rsidRPr="002F663C" w:rsidP="002F663C" w14:paraId="02C2AA2C" w14:textId="77777777">
      <w:pPr>
        <w:rPr>
          <w:rFonts w:eastAsia="Calibri" w:cs="Times New Roman"/>
        </w:rPr>
      </w:pPr>
    </w:p>
    <w:p w:rsidR="002F663C" w:rsidRPr="002F663C" w:rsidP="002F663C" w14:paraId="010712C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Emergency Escape Breathing Apparatus Standards</w:t>
      </w:r>
    </w:p>
    <w:p w:rsidR="002F663C" w:rsidRPr="002F663C" w:rsidP="002F663C" w14:paraId="0768505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BB32C1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7DFB1C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581E4C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B008E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352AB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DAB8E0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32E7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2FA76C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BF7C8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74854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62A9DE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0FC7D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BE261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6C3CF8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7 August 2025</w:t>
            </w:r>
          </w:p>
        </w:tc>
      </w:tr>
      <w:tr w14:paraId="486524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72F79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5290444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3982007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90 Federal Register (FR) 5113, 26 January 2024; Title 49 Code of Federal Regulations (CFR) Part 227:</w:t>
            </w:r>
          </w:p>
          <w:p w:rsidR="002F663C" w:rsidRPr="002F663C" w:rsidP="00EB7B40" w14:paraId="7E1163E9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https://www.govinfo.gov/content/pkg/FR-2024-01-26/html/2024-01074.htm</w:t>
              </w:r>
            </w:hyperlink>
          </w:p>
          <w:p w:rsidR="002F663C" w:rsidRPr="002F663C" w:rsidP="00EB7B40" w14:paraId="7C32EAC3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https://www.govinfo.gov/content/pkg/FR-2024-01-26/pdf/2024-01074.pdf</w:t>
              </w:r>
            </w:hyperlink>
          </w:p>
        </w:tc>
      </w:tr>
      <w:tr w14:paraId="08ED3F7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2D0E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A8128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800273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8E47E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A7E9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4C070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5AF809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64411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D746A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DBD67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E29375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C50959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A87B3D2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230A63B2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Final rule; extension of compliance dates.</w:t>
            </w:r>
          </w:p>
          <w:p w:rsidR="00467A46" w:rsidP="00EB7B40" w14:paraId="609F666C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https://members.wto.org/crnattachments/2025/TBT/USA/25_05227_00_e.pdf</w:t>
              </w:r>
            </w:hyperlink>
          </w:p>
        </w:tc>
      </w:tr>
      <w:bookmarkEnd w:id="0"/>
    </w:tbl>
    <w:p w:rsidR="002F663C" w:rsidRPr="002F663C" w:rsidP="002F663C" w14:paraId="6E3DEDD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8D9F8A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This document extends the compliance dates in the emergency escape breathing apparatus final rule published on 26 January 2024 (notified as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G/TBT/N/USA/1978/Add.1</w:t>
        </w:r>
      </w:hyperlink>
      <w:r w:rsidRPr="002F663C">
        <w:rPr>
          <w:rFonts w:eastAsia="Calibri" w:cs="Times New Roman"/>
          <w:szCs w:val="18"/>
        </w:rPr>
        <w:t>). The Federal Railroad Administration (FRA) is extending the compliance dates in response to concerns raised in a joint petition for reconsideration, as well as FRA's own investigation into the feasibility of these dates.</w:t>
      </w:r>
    </w:p>
    <w:p w:rsidR="00D060B6" w:rsidRPr="002F663C" w:rsidP="00B16ACF" w14:paraId="3D258E5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final rule is effective 7 August 2025.</w:t>
      </w:r>
    </w:p>
    <w:p w:rsidR="00D060B6" w:rsidRPr="002F663C" w:rsidP="00B16ACF" w14:paraId="64D3623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38071, 7 August 2025;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49 Code of Federal Regulations (CFR) Part 227</w:t>
        </w:r>
      </w:hyperlink>
      <w:r w:rsidRPr="002F663C">
        <w:rPr>
          <w:rFonts w:eastAsia="Calibri" w:cs="Times New Roman"/>
          <w:szCs w:val="18"/>
        </w:rPr>
        <w:t>:</w:t>
      </w:r>
    </w:p>
    <w:p w:rsidR="00D060B6" w:rsidRPr="002F663C" w:rsidP="00B16ACF" w14:paraId="1C6CEA46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https://www.govinfo.gov/content/pkg/FR-2025-08-07/html/2025-15022.htm</w:t>
        </w:r>
      </w:hyperlink>
    </w:p>
    <w:p w:rsidR="00D060B6" w:rsidRPr="002F663C" w:rsidP="00B16ACF" w14:paraId="19643BAD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https://www.govinfo.gov/content/pkg/FR-2025-08-07/pdf/2025-15022.pdf</w:t>
        </w:r>
      </w:hyperlink>
    </w:p>
    <w:p w:rsidR="00D060B6" w:rsidRPr="002F663C" w:rsidP="00B16ACF" w14:paraId="355210D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G/TBT/N/USA/1978</w:t>
        </w:r>
      </w:hyperlink>
      <w:r w:rsidRPr="002F663C">
        <w:rPr>
          <w:rFonts w:eastAsia="Calibri" w:cs="Times New Roman"/>
          <w:szCs w:val="18"/>
        </w:rPr>
        <w:t xml:space="preserve"> are identified by Docket Number FRA-2009-0044. The Docket Folder is available on Regulations.gov at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https://www.regulations.gov/docket/FRA-2009-0044/document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285C323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40021DA" w14:textId="77777777">
      <w:pPr>
        <w:jc w:val="center"/>
        <w:rPr>
          <w:b/>
        </w:rPr>
      </w:pPr>
    </w:p>
    <w:p w:rsidR="00A1565D" w:rsidP="003971FF" w14:paraId="441FA447" w14:textId="77777777">
      <w:pPr>
        <w:jc w:val="center"/>
        <w:rPr>
          <w:b/>
        </w:rPr>
      </w:pPr>
    </w:p>
    <w:sectPr w:rsidSect="006C5A9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D6DF3E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121FD4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507FA71" w14:textId="77777777">
      <w:r>
        <w:separator/>
      </w:r>
    </w:p>
  </w:footnote>
  <w:footnote w:type="continuationSeparator" w:id="1">
    <w:p w:rsidR="004D3A6A" w:rsidP="00ED54E0" w14:paraId="7BB16394" w14:textId="77777777">
      <w:r>
        <w:continuationSeparator/>
      </w:r>
    </w:p>
  </w:footnote>
  <w:footnote w:id="2">
    <w:p w:rsidR="007F6EA2" w14:paraId="7D3F87B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B9AD2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D85C2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F86A4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B6DEC3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626F72" w:rsidP="00DD3DD7" w14:paraId="2DEB1A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3" w:name="spsSymbolHeader"/>
    <w:r w:rsidRPr="00626F72">
      <w:rPr>
        <w:lang w:val="es-ES"/>
      </w:rPr>
      <w:t>G/TBT/N/USA/1978/Add.2</w:t>
    </w:r>
    <w:bookmarkEnd w:id="3"/>
  </w:p>
  <w:p w:rsidR="00DD3DD7" w:rsidRPr="00626F72" w:rsidP="00DD3DD7" w14:paraId="2F74E2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DD3DD7" w:rsidRPr="00DD3DD7" w:rsidP="00DD3DD7" w14:paraId="32289B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AE368F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952FC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B1C73D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D940BC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06FAA2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D55E41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31D270B" w14:textId="77777777">
          <w:pPr>
            <w:jc w:val="right"/>
            <w:rPr>
              <w:b/>
              <w:szCs w:val="16"/>
            </w:rPr>
          </w:pPr>
        </w:p>
      </w:tc>
    </w:tr>
    <w:tr w14:paraId="050B1B4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6DFC69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626F72" w:rsidP="00DD3DD7" w14:paraId="61D1F3E1" w14:textId="7777777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4" w:name="bmkSymbols"/>
          <w:r w:rsidRPr="00626F72">
            <w:rPr>
              <w:rFonts w:eastAsia="Calibri" w:cs="Times New Roman"/>
              <w:b/>
              <w:szCs w:val="16"/>
              <w:lang w:val="es-ES"/>
            </w:rPr>
            <w:t>G/TBT/N/USA/1978/Add.2</w:t>
          </w:r>
          <w:bookmarkEnd w:id="4"/>
        </w:p>
        <w:p w:rsidR="00C14444" w:rsidRPr="00626F72" w:rsidP="00C14444" w14:paraId="4E85FB6B" w14:textId="77777777">
          <w:pPr>
            <w:jc w:val="center"/>
            <w:rPr>
              <w:szCs w:val="16"/>
              <w:lang w:val="es-ES"/>
            </w:rPr>
          </w:pPr>
        </w:p>
      </w:tc>
    </w:tr>
    <w:tr w14:paraId="5C64DE1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626F72" w:rsidP="00425DC5" w14:paraId="1623343D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97C4C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8 August 2025</w:t>
          </w:r>
          <w:bookmarkEnd w:id="5"/>
        </w:p>
      </w:tc>
    </w:tr>
    <w:tr w14:paraId="6E39B6C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4A9AD84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(25-5044)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C72768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642476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726417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1AB5E0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7B9D14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383764">
    <w:abstractNumId w:val="9"/>
  </w:num>
  <w:num w:numId="2" w16cid:durableId="507453548">
    <w:abstractNumId w:val="7"/>
  </w:num>
  <w:num w:numId="3" w16cid:durableId="1613053201">
    <w:abstractNumId w:val="6"/>
  </w:num>
  <w:num w:numId="4" w16cid:durableId="327441410">
    <w:abstractNumId w:val="5"/>
  </w:num>
  <w:num w:numId="5" w16cid:durableId="936207640">
    <w:abstractNumId w:val="4"/>
  </w:num>
  <w:num w:numId="6" w16cid:durableId="568803582">
    <w:abstractNumId w:val="12"/>
  </w:num>
  <w:num w:numId="7" w16cid:durableId="1311058955">
    <w:abstractNumId w:val="11"/>
  </w:num>
  <w:num w:numId="8" w16cid:durableId="1826818515">
    <w:abstractNumId w:val="10"/>
  </w:num>
  <w:num w:numId="9" w16cid:durableId="8467522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3734769">
    <w:abstractNumId w:val="13"/>
  </w:num>
  <w:num w:numId="11" w16cid:durableId="1539050026">
    <w:abstractNumId w:val="8"/>
  </w:num>
  <w:num w:numId="12" w16cid:durableId="1963728024">
    <w:abstractNumId w:val="3"/>
  </w:num>
  <w:num w:numId="13" w16cid:durableId="465514082">
    <w:abstractNumId w:val="2"/>
  </w:num>
  <w:num w:numId="14" w16cid:durableId="306327952">
    <w:abstractNumId w:val="1"/>
  </w:num>
  <w:num w:numId="15" w16cid:durableId="726492168">
    <w:abstractNumId w:val="0"/>
  </w:num>
  <w:num w:numId="16" w16cid:durableId="128099514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1698D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9008A"/>
    <w:rsid w:val="005914AE"/>
    <w:rsid w:val="005A1A22"/>
    <w:rsid w:val="005A3B86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26F72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060B6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5BBC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ping.wto.org/en/Search?viewData=G/TBT/N/USA/1978/Add.1" TargetMode="External" /><Relationship Id="rId11" Type="http://schemas.openxmlformats.org/officeDocument/2006/relationships/hyperlink" Target="https://www.ecfr.gov/current/title-49/subtitle-B/chapter-II/part-227" TargetMode="External" /><Relationship Id="rId12" Type="http://schemas.openxmlformats.org/officeDocument/2006/relationships/hyperlink" Target="https://www.govinfo.gov/content/pkg/FR-2025-08-07/html/2025-15022.htm" TargetMode="External" /><Relationship Id="rId13" Type="http://schemas.openxmlformats.org/officeDocument/2006/relationships/hyperlink" Target="https://www.govinfo.gov/content/pkg/FR-2025-08-07/pdf/2025-15022.pdf" TargetMode="External" /><Relationship Id="rId14" Type="http://schemas.openxmlformats.org/officeDocument/2006/relationships/hyperlink" Target="https://eping.wto.org/en/Search?domainIds=1&amp;documentSymbol=usa%2F1978" TargetMode="External" /><Relationship Id="rId15" Type="http://schemas.openxmlformats.org/officeDocument/2006/relationships/hyperlink" Target="https://www.regulations.gov/docket/FRA-2009-0044/document" TargetMode="External" /><Relationship Id="rId16" Type="http://schemas.openxmlformats.org/officeDocument/2006/relationships/hyperlink" Target="http://www.regulations.gov/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settings" Target="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govinfo.gov/content/pkg/FR-2024-01-26/html/2024-01074.htm" TargetMode="External" /><Relationship Id="rId8" Type="http://schemas.openxmlformats.org/officeDocument/2006/relationships/hyperlink" Target="https://www.govinfo.gov/content/pkg/FR-2024-01-26/pdf/2024-01074.pdf" TargetMode="External" /><Relationship Id="rId9" Type="http://schemas.openxmlformats.org/officeDocument/2006/relationships/hyperlink" Target="https://members.wto.org/crnattachments/2025/TBT/USA/25_05227_00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529680-704B-4DCA-90D6-E0C981CC4D6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277</Words>
  <Characters>1914</Characters>
  <Application>Microsoft Office Word</Application>
  <DocSecurity>0</DocSecurity>
  <Lines>55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2025-08-08T08:55:00Z</dcterms:created>
  <dcterms:modified xsi:type="dcterms:W3CDTF">2025-08-08T09:11:00Z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