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CFAC749" w14:textId="77777777">
      <w:pPr>
        <w:pStyle w:val="Title"/>
      </w:pPr>
      <w:r w:rsidRPr="002F663C">
        <w:t>NOTIFICATION</w:t>
      </w:r>
    </w:p>
    <w:p w:rsidR="002F663C" w:rsidRPr="002F663C" w:rsidP="00DD3DD7" w14:paraId="0BBBFA2A" w14:textId="77777777">
      <w:pPr>
        <w:pStyle w:val="Title3"/>
      </w:pPr>
      <w:r w:rsidRPr="002F663C">
        <w:t>Addendum</w:t>
      </w:r>
    </w:p>
    <w:p w:rsidR="002F663C" w:rsidP="001E2E4A" w14:paraId="4578CB0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461217CC" w14:textId="77777777">
      <w:pPr>
        <w:rPr>
          <w:rFonts w:eastAsia="Calibri" w:cs="Times New Roman"/>
        </w:rPr>
      </w:pPr>
    </w:p>
    <w:p w:rsidR="002F663C" w:rsidRPr="002F663C" w:rsidP="002F663C" w14:paraId="3F27CCCB" w14:textId="77777777">
      <w:pPr>
        <w:jc w:val="center"/>
        <w:rPr>
          <w:rFonts w:eastAsia="Calibri" w:cs="Times New Roman"/>
          <w:b/>
        </w:rPr>
      </w:pPr>
      <w:r w:rsidRPr="002F663C">
        <w:rPr>
          <w:rFonts w:eastAsia="Calibri" w:cs="Times New Roman"/>
          <w:b/>
        </w:rPr>
        <w:t>_______________</w:t>
      </w:r>
    </w:p>
    <w:p w:rsidR="002F663C" w:rsidP="002F663C" w14:paraId="74E85FDC" w14:textId="77777777">
      <w:pPr>
        <w:rPr>
          <w:rFonts w:eastAsia="Calibri" w:cs="Times New Roman"/>
        </w:rPr>
      </w:pPr>
    </w:p>
    <w:p w:rsidR="00C14444" w:rsidRPr="002F663C" w:rsidP="002F663C" w14:paraId="11B26C24" w14:textId="77777777">
      <w:pPr>
        <w:rPr>
          <w:rFonts w:eastAsia="Calibri" w:cs="Times New Roman"/>
        </w:rPr>
      </w:pPr>
    </w:p>
    <w:p w:rsidR="002F663C" w:rsidRPr="002F663C" w:rsidP="002F663C" w14:paraId="04EB663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Draft Order of the Ministry of Agrarian Policy and Food of Ukraine "On Amendments to the Order of the Ministry of Agrarian Policy and Food of Ukraine No. 244 of 25 April 2022"</w:t>
      </w:r>
    </w:p>
    <w:p w:rsidR="002F663C" w:rsidRPr="002F663C" w:rsidP="002F663C" w14:paraId="55BDFEBC"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C38C23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4E2648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868CE90" w14:textId="77777777" w:rsidTr="00E9471B">
        <w:tblPrEx>
          <w:tblW w:w="9049" w:type="dxa"/>
          <w:tblLayout w:type="fixed"/>
          <w:tblLook w:val="04A0"/>
        </w:tblPrEx>
        <w:tc>
          <w:tcPr>
            <w:tcW w:w="851" w:type="dxa"/>
          </w:tcPr>
          <w:p w:rsidR="002F663C" w:rsidRPr="00711F9C" w:rsidP="00C14444" w14:paraId="188003B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21B326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BE7E682" w14:textId="77777777" w:rsidTr="00E9471B">
        <w:tblPrEx>
          <w:tblW w:w="9049" w:type="dxa"/>
          <w:tblLayout w:type="fixed"/>
          <w:tblLook w:val="04A0"/>
        </w:tblPrEx>
        <w:tc>
          <w:tcPr>
            <w:tcW w:w="851" w:type="dxa"/>
          </w:tcPr>
          <w:p w:rsidR="002F663C" w:rsidRPr="00711F9C" w:rsidP="00C14444" w14:paraId="17C958E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264B106"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15 July 2025</w:t>
            </w:r>
          </w:p>
        </w:tc>
      </w:tr>
      <w:tr w14:paraId="33C75C7A" w14:textId="77777777" w:rsidTr="00E9471B">
        <w:tblPrEx>
          <w:tblW w:w="9049" w:type="dxa"/>
          <w:tblLayout w:type="fixed"/>
          <w:tblLook w:val="04A0"/>
        </w:tblPrEx>
        <w:tc>
          <w:tcPr>
            <w:tcW w:w="851" w:type="dxa"/>
          </w:tcPr>
          <w:p w:rsidR="002F663C" w:rsidRPr="00711F9C" w:rsidP="00C14444" w14:paraId="5A82CCF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6FDDAFF"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25 July 2025</w:t>
            </w:r>
          </w:p>
        </w:tc>
      </w:tr>
      <w:tr w14:paraId="7FFF8E57" w14:textId="77777777" w:rsidTr="00E9471B">
        <w:tblPrEx>
          <w:tblW w:w="9049" w:type="dxa"/>
          <w:tblLayout w:type="fixed"/>
          <w:tblLook w:val="04A0"/>
        </w:tblPrEx>
        <w:tc>
          <w:tcPr>
            <w:tcW w:w="851" w:type="dxa"/>
          </w:tcPr>
          <w:p w:rsidR="002F663C" w:rsidRPr="00711F9C" w:rsidP="00C14444" w14:paraId="0233871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DD358BA"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25 July 2025; The Order will become effective on 27 September 2025.</w:t>
            </w:r>
          </w:p>
        </w:tc>
      </w:tr>
      <w:tr w14:paraId="5F12FE2B" w14:textId="77777777" w:rsidTr="00E9471B">
        <w:tblPrEx>
          <w:tblW w:w="9049" w:type="dxa"/>
          <w:tblLayout w:type="fixed"/>
          <w:tblLook w:val="04A0"/>
        </w:tblPrEx>
        <w:tc>
          <w:tcPr>
            <w:tcW w:w="851" w:type="dxa"/>
          </w:tcPr>
          <w:p w:rsidR="002F663C" w:rsidRPr="00711F9C" w:rsidP="00C14444" w14:paraId="0A04AE5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0A140D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541F80F"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https://zakon.rada.gov.ua/laws/show/z1093-25#Text</w:t>
              </w:r>
            </w:hyperlink>
          </w:p>
          <w:p w:rsidR="002F663C" w:rsidRPr="002F663C" w:rsidP="00EB7B40" w14:paraId="7ED643DE"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https://members.wto.org/crnattachments/2025/TBT/UKR/final_measure/25_05139_00_x.pdf</w:t>
              </w:r>
            </w:hyperlink>
          </w:p>
          <w:p w:rsidR="002F663C" w:rsidRPr="002F663C" w:rsidP="00EB7B40" w14:paraId="7CF6958E"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https://members.wto.org/crnattachments/2025/TBT/UKR/final_measure/25_05139_01_x.pdf</w:t>
              </w:r>
            </w:hyperlink>
          </w:p>
          <w:p w:rsidR="002F663C" w:rsidRPr="002F663C" w:rsidP="00EB7B40" w14:paraId="1AD456CF" w14:textId="77777777">
            <w:pPr>
              <w:spacing w:before="120" w:after="120"/>
              <w:rPr>
                <w:rFonts w:eastAsia="Calibri" w:cs="Times New Roman"/>
              </w:rPr>
            </w:pPr>
            <w:hyperlink r:id="rId9" w:tgtFrame="_blank" w:history="1">
              <w:r w:rsidRPr="002F663C">
                <w:rPr>
                  <w:rFonts w:eastAsia="Calibri" w:cs="Times New Roman"/>
                  <w:color w:val="0000FF"/>
                  <w:u w:val="single"/>
                </w:rPr>
                <w:t>https://members.wto.org/crnattachments/2025/TBT/UKR/final_measure/25_05139_02_x.pdf</w:t>
              </w:r>
            </w:hyperlink>
          </w:p>
        </w:tc>
      </w:tr>
      <w:tr w14:paraId="5B064DC8" w14:textId="77777777" w:rsidTr="00E9471B">
        <w:tblPrEx>
          <w:tblW w:w="9049" w:type="dxa"/>
          <w:tblLayout w:type="fixed"/>
          <w:tblLook w:val="04A0"/>
        </w:tblPrEx>
        <w:tc>
          <w:tcPr>
            <w:tcW w:w="851" w:type="dxa"/>
          </w:tcPr>
          <w:p w:rsidR="002F663C" w:rsidRPr="00711F9C" w:rsidP="00C14444" w14:paraId="76AD8F9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B6A50C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8A9895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18FBD49" w14:textId="77777777" w:rsidTr="00E9471B">
        <w:tblPrEx>
          <w:tblW w:w="9049" w:type="dxa"/>
          <w:tblLayout w:type="fixed"/>
          <w:tblLook w:val="04A0"/>
        </w:tblPrEx>
        <w:tc>
          <w:tcPr>
            <w:tcW w:w="851" w:type="dxa"/>
          </w:tcPr>
          <w:p w:rsidR="002F663C" w:rsidRPr="00711F9C" w:rsidP="00C14444" w14:paraId="1BE2CB9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6A878AD"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82A807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25FD7CE" w14:textId="77777777" w:rsidTr="00E9471B">
        <w:tblPrEx>
          <w:tblW w:w="9049" w:type="dxa"/>
          <w:tblLayout w:type="fixed"/>
          <w:tblLook w:val="04A0"/>
        </w:tblPrEx>
        <w:tc>
          <w:tcPr>
            <w:tcW w:w="851" w:type="dxa"/>
          </w:tcPr>
          <w:p w:rsidR="002F663C" w:rsidRPr="00711F9C" w:rsidP="00C14444" w14:paraId="425D61C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37BE07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D3FE62A" w14:textId="77777777" w:rsidTr="00E9471B">
        <w:tblPrEx>
          <w:tblW w:w="9049" w:type="dxa"/>
          <w:tblLayout w:type="fixed"/>
          <w:tblLook w:val="04A0"/>
        </w:tblPrEx>
        <w:tc>
          <w:tcPr>
            <w:tcW w:w="851" w:type="dxa"/>
            <w:tcBorders>
              <w:bottom w:val="double" w:sz="4" w:space="0" w:color="auto"/>
            </w:tcBorders>
          </w:tcPr>
          <w:p w:rsidR="002F663C" w:rsidRPr="00711F9C" w:rsidP="00C14444" w14:paraId="01E6BCC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BE3CD1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76DBEED" w14:textId="77777777">
      <w:pPr>
        <w:jc w:val="left"/>
        <w:rPr>
          <w:rFonts w:eastAsia="Calibri" w:cs="Times New Roman"/>
          <w:highlight w:val="yellow"/>
        </w:rPr>
      </w:pPr>
    </w:p>
    <w:p w:rsidR="003971FF" w:rsidRPr="007F6EA2" w:rsidP="00B16ACF" w14:paraId="2842674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Ukraine notifies the adoption of the Order of the Ministry of Agrarian Policy and Food of Ukraine No. 1954 "On Amendments to the Order of the Ministry of Agrarian Policy and Food of Ukraine No. 244 of 25 April 2022" of 15 July 2025. </w:t>
      </w:r>
    </w:p>
    <w:p w:rsidR="00CD1683" w:rsidRPr="002F663C" w:rsidP="00B16ACF" w14:paraId="16821A0B" w14:textId="77777777">
      <w:pPr>
        <w:spacing w:before="120" w:after="120"/>
        <w:rPr>
          <w:rFonts w:eastAsia="Calibri" w:cs="Times New Roman"/>
          <w:szCs w:val="18"/>
        </w:rPr>
      </w:pPr>
      <w:r w:rsidRPr="002F663C">
        <w:rPr>
          <w:rFonts w:eastAsia="Calibri" w:cs="Times New Roman"/>
          <w:szCs w:val="18"/>
        </w:rPr>
        <w:t>The Order was registered in the Ministry of Justice of Ukraine on 23 July 2025 and published on 25 July 2025.</w:t>
      </w:r>
    </w:p>
    <w:p w:rsidR="00CD1683" w:rsidRPr="002F663C" w:rsidP="00B16ACF" w14:paraId="182DD165" w14:textId="77777777">
      <w:pPr>
        <w:spacing w:before="120" w:after="120"/>
        <w:rPr>
          <w:rFonts w:eastAsia="Calibri" w:cs="Times New Roman"/>
          <w:szCs w:val="18"/>
        </w:rPr>
      </w:pPr>
      <w:r w:rsidRPr="002F663C">
        <w:rPr>
          <w:rFonts w:eastAsia="Calibri" w:cs="Times New Roman"/>
          <w:szCs w:val="18"/>
        </w:rPr>
        <w:t>The Order entered into force on 25 July 2025 and will be applied simultaneously with the enactment of the Law of Ukraine No. 4122-IX "On Amendments to Certain Laws of Ukraine on Improving the Regulation of Production and Circulation of Food Supplements, and the Regulation of Other Issues in the Healthcare Sphere" of 5 December 2024, i.e. on 27 September 2025.</w:t>
      </w:r>
    </w:p>
    <w:p w:rsidR="006C5A96" w:rsidP="006C5A96" w14:paraId="30C6C86A" w14:textId="77777777">
      <w:pPr>
        <w:jc w:val="center"/>
        <w:rPr>
          <w:b/>
        </w:rPr>
      </w:pPr>
      <w:r w:rsidRPr="003971FF">
        <w:rPr>
          <w:b/>
        </w:rPr>
        <w:t>__________</w:t>
      </w:r>
    </w:p>
    <w:p w:rsidR="004D4D19" w:rsidP="007F38C2" w14:paraId="5503513D" w14:textId="77777777">
      <w:pPr>
        <w:jc w:val="center"/>
        <w:rPr>
          <w:b/>
        </w:rPr>
      </w:pPr>
    </w:p>
    <w:p w:rsidR="00A1565D" w:rsidP="003971FF" w14:paraId="7B507CFB" w14:textId="77777777">
      <w:pPr>
        <w:jc w:val="center"/>
        <w:rPr>
          <w:b/>
        </w:rPr>
      </w:pP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2DB079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82422D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DFAD5C9" w14:textId="77777777">
      <w:r>
        <w:separator/>
      </w:r>
    </w:p>
  </w:footnote>
  <w:footnote w:type="continuationSeparator" w:id="1">
    <w:p w:rsidR="004D3A6A" w:rsidP="00ED54E0" w14:paraId="1B5F660A" w14:textId="77777777">
      <w:r>
        <w:continuationSeparator/>
      </w:r>
    </w:p>
  </w:footnote>
  <w:footnote w:id="2">
    <w:p w:rsidR="007F6EA2" w14:paraId="5EC577E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F0D6AE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0CB1F73" w14:textId="77777777">
    <w:pPr>
      <w:pStyle w:val="Header"/>
      <w:pBdr>
        <w:bottom w:val="single" w:sz="4" w:space="1" w:color="auto"/>
      </w:pBdr>
      <w:tabs>
        <w:tab w:val="clear" w:pos="4513"/>
        <w:tab w:val="clear" w:pos="9027"/>
      </w:tabs>
      <w:jc w:val="center"/>
    </w:pPr>
  </w:p>
  <w:p w:rsidR="00DD3DD7" w:rsidRPr="00DD3DD7" w:rsidP="00DD3DD7" w14:paraId="0B82381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DAEEF3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187AAD6" w14:textId="77777777">
    <w:pPr>
      <w:pStyle w:val="Header"/>
      <w:pBdr>
        <w:bottom w:val="single" w:sz="4" w:space="1" w:color="auto"/>
      </w:pBdr>
      <w:tabs>
        <w:tab w:val="clear" w:pos="4513"/>
        <w:tab w:val="clear" w:pos="9027"/>
      </w:tabs>
      <w:jc w:val="center"/>
    </w:pPr>
    <w:bookmarkStart w:id="3" w:name="spsSymbolHeader"/>
    <w:r w:rsidRPr="00DD3DD7">
      <w:t>G/TBT/N/UKR/347/Add.1</w:t>
    </w:r>
    <w:bookmarkEnd w:id="3"/>
  </w:p>
  <w:p w:rsidR="00DD3DD7" w:rsidRPr="00DD3DD7" w:rsidP="00DD3DD7" w14:paraId="0CB199BB" w14:textId="77777777">
    <w:pPr>
      <w:pStyle w:val="Header"/>
      <w:pBdr>
        <w:bottom w:val="single" w:sz="4" w:space="1" w:color="auto"/>
      </w:pBdr>
      <w:tabs>
        <w:tab w:val="clear" w:pos="4513"/>
        <w:tab w:val="clear" w:pos="9027"/>
      </w:tabs>
      <w:jc w:val="center"/>
    </w:pPr>
  </w:p>
  <w:p w:rsidR="00DD3DD7" w:rsidRPr="00DD3DD7" w:rsidP="00DD3DD7" w14:paraId="1463411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EC43AD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98C96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FE1C6B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390E473" w14:textId="77777777">
          <w:pPr>
            <w:jc w:val="right"/>
            <w:rPr>
              <w:b/>
              <w:color w:val="FF0000"/>
              <w:szCs w:val="16"/>
            </w:rPr>
          </w:pPr>
          <w:r>
            <w:rPr>
              <w:b/>
              <w:color w:val="FF0000"/>
              <w:szCs w:val="16"/>
            </w:rPr>
            <w:t xml:space="preserve"> </w:t>
          </w:r>
        </w:p>
      </w:tc>
    </w:tr>
    <w:tr w14:paraId="52B8847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8731BA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2F9C2F1" w14:textId="77777777">
          <w:pPr>
            <w:jc w:val="right"/>
            <w:rPr>
              <w:b/>
              <w:szCs w:val="16"/>
            </w:rPr>
          </w:pPr>
        </w:p>
      </w:tc>
    </w:tr>
    <w:tr w14:paraId="373EA46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BBFDA0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A1BE282" w14:textId="77777777">
          <w:pPr>
            <w:jc w:val="right"/>
            <w:rPr>
              <w:rFonts w:eastAsia="Calibri" w:cs="Times New Roman"/>
              <w:b/>
              <w:szCs w:val="16"/>
            </w:rPr>
          </w:pPr>
          <w:bookmarkStart w:id="4" w:name="bmkSymbols"/>
          <w:r w:rsidRPr="002F663C">
            <w:rPr>
              <w:rFonts w:eastAsia="Calibri" w:cs="Times New Roman"/>
              <w:b/>
              <w:szCs w:val="16"/>
            </w:rPr>
            <w:t>G/TBT/N/UKR/347/Add.1</w:t>
          </w:r>
          <w:bookmarkEnd w:id="4"/>
        </w:p>
        <w:p w:rsidR="00C14444" w:rsidRPr="00C14444" w:rsidP="00C14444" w14:paraId="7ACD7641" w14:textId="77777777">
          <w:pPr>
            <w:jc w:val="center"/>
            <w:rPr>
              <w:szCs w:val="16"/>
            </w:rPr>
          </w:pPr>
        </w:p>
      </w:tc>
    </w:tr>
    <w:tr w14:paraId="653969E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93703DF" w14:textId="77777777"/>
      </w:tc>
      <w:tc>
        <w:tcPr>
          <w:tcW w:w="5448" w:type="dxa"/>
          <w:gridSpan w:val="2"/>
          <w:shd w:val="clear" w:color="auto" w:fill="FFFFFF"/>
          <w:tcMar>
            <w:left w:w="108" w:type="dxa"/>
            <w:right w:w="108" w:type="dxa"/>
          </w:tcMar>
          <w:vAlign w:val="center"/>
        </w:tcPr>
        <w:p w:rsidR="00ED54E0" w:rsidRPr="00182B84" w:rsidP="00425DC5" w14:paraId="4E9C8223" w14:textId="77777777">
          <w:pPr>
            <w:jc w:val="right"/>
            <w:rPr>
              <w:szCs w:val="16"/>
            </w:rPr>
          </w:pPr>
          <w:bookmarkStart w:id="5" w:name="bmkDate"/>
          <w:r w:rsidRPr="00182B84">
            <w:rPr>
              <w:szCs w:val="16"/>
            </w:rPr>
            <w:t>6 August 2025</w:t>
          </w:r>
          <w:bookmarkEnd w:id="5"/>
        </w:p>
      </w:tc>
    </w:tr>
    <w:tr w14:paraId="50D687A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6A1BAE8" w14:textId="77777777">
          <w:pPr>
            <w:jc w:val="left"/>
            <w:rPr>
              <w:b/>
            </w:rPr>
          </w:pPr>
          <w:bookmarkStart w:id="6" w:name="bmkSerial"/>
          <w:r>
            <w:rPr>
              <w:b w:val="0"/>
              <w:color w:val="FF0000"/>
            </w:rPr>
            <w:t>(25-5006)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58C424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E8FA84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11E51C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333354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83885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58317094">
    <w:abstractNumId w:val="9"/>
  </w:num>
  <w:num w:numId="2" w16cid:durableId="500700035">
    <w:abstractNumId w:val="7"/>
  </w:num>
  <w:num w:numId="3" w16cid:durableId="1224297749">
    <w:abstractNumId w:val="6"/>
  </w:num>
  <w:num w:numId="4" w16cid:durableId="2006008177">
    <w:abstractNumId w:val="5"/>
  </w:num>
  <w:num w:numId="5" w16cid:durableId="1393236479">
    <w:abstractNumId w:val="4"/>
  </w:num>
  <w:num w:numId="6" w16cid:durableId="336730846">
    <w:abstractNumId w:val="12"/>
  </w:num>
  <w:num w:numId="7" w16cid:durableId="1097022174">
    <w:abstractNumId w:val="11"/>
  </w:num>
  <w:num w:numId="8" w16cid:durableId="2121877467">
    <w:abstractNumId w:val="10"/>
  </w:num>
  <w:num w:numId="9" w16cid:durableId="8088665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486254">
    <w:abstractNumId w:val="13"/>
  </w:num>
  <w:num w:numId="11" w16cid:durableId="839734143">
    <w:abstractNumId w:val="8"/>
  </w:num>
  <w:num w:numId="12" w16cid:durableId="720977124">
    <w:abstractNumId w:val="3"/>
  </w:num>
  <w:num w:numId="13" w16cid:durableId="1566187451">
    <w:abstractNumId w:val="2"/>
  </w:num>
  <w:num w:numId="14" w16cid:durableId="1784375655">
    <w:abstractNumId w:val="1"/>
  </w:num>
  <w:num w:numId="15" w16cid:durableId="178087017">
    <w:abstractNumId w:val="0"/>
  </w:num>
  <w:num w:numId="16" w16cid:durableId="147213684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D51C1"/>
    <w:rsid w:val="008E2C13"/>
    <w:rsid w:val="008E372C"/>
    <w:rsid w:val="00917235"/>
    <w:rsid w:val="00992AEA"/>
    <w:rsid w:val="009A4D36"/>
    <w:rsid w:val="009A6F54"/>
    <w:rsid w:val="009F7637"/>
    <w:rsid w:val="00A001F6"/>
    <w:rsid w:val="00A1565D"/>
    <w:rsid w:val="00A170B3"/>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1683"/>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8B96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z1093-25" TargetMode="External" /><Relationship Id="rId7" Type="http://schemas.openxmlformats.org/officeDocument/2006/relationships/hyperlink" Target="https://members.wto.org/crnattachments/2025/TBT/UKR/final_measure/25_05139_00_x.pdf" TargetMode="External" /><Relationship Id="rId8" Type="http://schemas.openxmlformats.org/officeDocument/2006/relationships/hyperlink" Target="https://members.wto.org/crnattachments/2025/TBT/UKR/final_measure/25_05139_01_x.pdf" TargetMode="External" /><Relationship Id="rId9" Type="http://schemas.openxmlformats.org/officeDocument/2006/relationships/hyperlink" Target="https://members.wto.org/crnattachments/2025/TBT/UKR/final_measure/25_05139_02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2025-08-06T09:38:00Z</dcterms:created>
  <dcterms:modified xsi:type="dcterms:W3CDTF">2025-08-06T09:38:00Z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