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9022B5A" w14:textId="77777777">
      <w:pPr>
        <w:pStyle w:val="Title"/>
      </w:pPr>
      <w:r w:rsidRPr="002F663C">
        <w:t>NOTIFICATION</w:t>
      </w:r>
    </w:p>
    <w:p w:rsidR="002F663C" w:rsidRPr="002F663C" w:rsidP="00DD3DD7" w14:paraId="4345FB14" w14:textId="77777777">
      <w:pPr>
        <w:pStyle w:val="Title3"/>
      </w:pPr>
      <w:r w:rsidRPr="002F663C">
        <w:t>Addendum</w:t>
      </w:r>
    </w:p>
    <w:p w:rsidR="002F663C" w:rsidP="001E2E4A" w14:paraId="6EBE10DE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28 July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Türkiye</w:t>
      </w:r>
      <w:r w:rsidRPr="002F663C">
        <w:rPr>
          <w:rFonts w:eastAsia="Calibri" w:cs="Times New Roman"/>
        </w:rPr>
        <w:t>.</w:t>
      </w:r>
    </w:p>
    <w:p w:rsidR="001E2E4A" w:rsidRPr="002F663C" w:rsidP="001E2E4A" w14:paraId="0C9A165A" w14:textId="77777777">
      <w:pPr>
        <w:rPr>
          <w:rFonts w:eastAsia="Calibri" w:cs="Times New Roman"/>
        </w:rPr>
      </w:pPr>
    </w:p>
    <w:p w:rsidR="002F663C" w:rsidRPr="002F663C" w:rsidP="002F663C" w14:paraId="0E583E5C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6A5D03B8" w14:textId="77777777">
      <w:pPr>
        <w:rPr>
          <w:rFonts w:eastAsia="Calibri" w:cs="Times New Roman"/>
        </w:rPr>
      </w:pPr>
    </w:p>
    <w:p w:rsidR="00C14444" w:rsidRPr="002F663C" w:rsidP="002F663C" w14:paraId="0D64A1CF" w14:textId="77777777">
      <w:pPr>
        <w:rPr>
          <w:rFonts w:eastAsia="Calibri" w:cs="Times New Roman"/>
        </w:rPr>
      </w:pPr>
    </w:p>
    <w:p w:rsidR="002F663C" w:rsidRPr="002F663C" w:rsidP="002F663C" w14:paraId="68A02E41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The Communiqué on the Amendment of the Turkish Food Codex Communiqué on Eggs (Communiqué No: 2025/20)</w:t>
      </w:r>
    </w:p>
    <w:p w:rsidR="002F663C" w:rsidRPr="002F663C" w:rsidP="002F663C" w14:paraId="641B6C52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E516BE8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0B177789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34EF86D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4A5726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A22D26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B662F1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415183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84EA03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50933FD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A291A3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5DE69F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18 July 2025</w:t>
            </w:r>
          </w:p>
        </w:tc>
      </w:tr>
      <w:tr w14:paraId="05A7197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C049CD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80151A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6A8D172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688A5D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3504C5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5C19775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1BDBE2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735DF7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58CA187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77C4F5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803B32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0FC8648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12B84AF5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https://www.resmigazete.gov.tr/eskiler/2025/07/20250718-5.htm</w:t>
              </w:r>
            </w:hyperlink>
          </w:p>
          <w:p w:rsidR="002F663C" w:rsidRPr="002F663C" w:rsidP="00C14444" w14:paraId="4320417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2FC90D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6FD9A8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4A1DC43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9B2FCA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5E4EABA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0B1B19A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2941B64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6EB9B0E" w14:textId="54C13A8E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Turkish Food Codex Communiqué on Eggs was notified through </w:t>
      </w:r>
      <w:hyperlink r:id="rId8" w:history="1">
        <w:r w:rsidRPr="00660A9E">
          <w:rPr>
            <w:rStyle w:val="Hyperlink"/>
            <w:rFonts w:eastAsia="Calibri" w:cs="Times New Roman"/>
            <w:szCs w:val="18"/>
          </w:rPr>
          <w:t>G/TBT/N/TUR/219</w:t>
        </w:r>
      </w:hyperlink>
      <w:r w:rsidRPr="002F663C">
        <w:rPr>
          <w:rFonts w:eastAsia="Calibri" w:cs="Times New Roman"/>
          <w:szCs w:val="18"/>
        </w:rPr>
        <w:t xml:space="preserve"> (21 August 2024). </w:t>
      </w:r>
    </w:p>
    <w:p w:rsidR="00791635" w:rsidRPr="002F663C" w:rsidP="00B16ACF" w14:paraId="67A825C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An amendment has been proposed by means of "The Communiqué on the Amendment of the Turkish Food Codex Communiqué on Eggs (Communiqué No: 2025/20)".</w:t>
      </w:r>
    </w:p>
    <w:p w:rsidR="00791635" w:rsidRPr="002F663C" w:rsidP="00B16ACF" w14:paraId="38BD236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The amendment includes some changes regarding the labelling requirements. In addition;</w:t>
      </w:r>
    </w:p>
    <w:p w:rsidR="00791635" w:rsidRPr="002F663C" w:rsidP="00B16ACF" w14:paraId="4B03C211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The requirement for indicating the statement of "Expiration date" has changed with the requirement for the statement of "Best before".</w:t>
      </w:r>
    </w:p>
    <w:p w:rsidR="00791635" w:rsidRPr="002F663C" w:rsidP="00B16ACF" w14:paraId="6A38E0FD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Class A eggs must be delivered to the final consumer within a maximum of 28 days from the date of laying, and cannot be marketed for supply purposes beyond this period. The </w:t>
      </w:r>
      <w:r w:rsidRPr="002F663C">
        <w:rPr>
          <w:rFonts w:eastAsia="Calibri" w:cs="Times New Roman"/>
          <w:i/>
          <w:iCs/>
          <w:szCs w:val="18"/>
        </w:rPr>
        <w:t>best before</w:t>
      </w:r>
      <w:r w:rsidRPr="002F663C">
        <w:rPr>
          <w:rFonts w:eastAsia="Calibri" w:cs="Times New Roman"/>
          <w:szCs w:val="18"/>
        </w:rPr>
        <w:t xml:space="preserve"> date of Class A eggs must not exceed 28 days from the date of laying.</w:t>
      </w:r>
    </w:p>
    <w:p w:rsidR="00791635" w:rsidRPr="002F663C" w:rsidP="00B16ACF" w14:paraId="231C2972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Class A eggs must be graded, marked, and packed within 10 days of laying.</w:t>
      </w:r>
    </w:p>
    <w:p w:rsidR="00791635" w:rsidRPr="002F663C" w:rsidP="00B16ACF" w14:paraId="0A6EC49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Communiqué entered into force upon publication in the Official Gazette dated 18 July 2025 and numbered 32959. The Communiqué will be effective as of December 31, 2025.</w:t>
      </w:r>
    </w:p>
    <w:p w:rsidR="006C5A96" w:rsidP="006C5A96" w14:paraId="5678CE50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38FBDC2" w14:textId="77777777">
      <w:pPr>
        <w:jc w:val="center"/>
        <w:rPr>
          <w:b/>
        </w:rPr>
      </w:pPr>
    </w:p>
    <w:p w:rsidR="00A1565D" w:rsidP="003971FF" w14:paraId="6C6FAE7D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432E323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89CA59C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4137FC13" w14:textId="77777777">
      <w:r>
        <w:separator/>
      </w:r>
    </w:p>
  </w:footnote>
  <w:footnote w:type="continuationSeparator" w:id="1">
    <w:p w:rsidR="004D3A6A" w:rsidP="00ED54E0" w14:paraId="5083A521" w14:textId="77777777">
      <w:r>
        <w:continuationSeparator/>
      </w:r>
    </w:p>
  </w:footnote>
  <w:footnote w:id="2">
    <w:p w:rsidR="007F6EA2" w14:paraId="5D868642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08B3B2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3868B60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41B541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775459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527EB46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G/TBT/N/TUR/219/Add.1</w:t>
    </w:r>
    <w:bookmarkEnd w:id="3"/>
  </w:p>
  <w:p w:rsidR="00DD3DD7" w:rsidRPr="00DD3DD7" w:rsidP="00DD3DD7" w14:paraId="61DBC58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735E4B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995544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E5E8A3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639515F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FF39316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82F4C89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BE8FD95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454E705" w14:textId="77777777">
          <w:pPr>
            <w:jc w:val="right"/>
            <w:rPr>
              <w:b/>
              <w:szCs w:val="16"/>
            </w:rPr>
          </w:pPr>
        </w:p>
      </w:tc>
    </w:tr>
    <w:tr w14:paraId="71E91479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997F39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3567ECAD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G/TBT/N/TUR/219/Add.1</w:t>
          </w:r>
          <w:bookmarkEnd w:id="4"/>
        </w:p>
        <w:p w:rsidR="00C14444" w:rsidRPr="00C14444" w:rsidP="00C14444" w14:paraId="6EEF6B02" w14:textId="77777777">
          <w:pPr>
            <w:jc w:val="center"/>
            <w:rPr>
              <w:szCs w:val="16"/>
            </w:rPr>
          </w:pPr>
        </w:p>
      </w:tc>
    </w:tr>
    <w:tr w14:paraId="6B78AB6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5C363C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3D708C9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29 July 2025</w:t>
          </w:r>
          <w:bookmarkEnd w:id="5"/>
        </w:p>
      </w:tc>
    </w:tr>
    <w:tr w14:paraId="5500FF32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F55A5CE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(25-4886)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3C699A3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D7566F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24AFA1B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169A897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BFC282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426148810">
    <w:abstractNumId w:val="9"/>
  </w:num>
  <w:num w:numId="2" w16cid:durableId="135726164">
    <w:abstractNumId w:val="7"/>
  </w:num>
  <w:num w:numId="3" w16cid:durableId="298651971">
    <w:abstractNumId w:val="6"/>
  </w:num>
  <w:num w:numId="4" w16cid:durableId="2074304597">
    <w:abstractNumId w:val="5"/>
  </w:num>
  <w:num w:numId="5" w16cid:durableId="106700867">
    <w:abstractNumId w:val="4"/>
  </w:num>
  <w:num w:numId="6" w16cid:durableId="97530289">
    <w:abstractNumId w:val="12"/>
  </w:num>
  <w:num w:numId="7" w16cid:durableId="140124563">
    <w:abstractNumId w:val="11"/>
  </w:num>
  <w:num w:numId="8" w16cid:durableId="1545680270">
    <w:abstractNumId w:val="10"/>
  </w:num>
  <w:num w:numId="9" w16cid:durableId="60064558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65768778">
    <w:abstractNumId w:val="13"/>
  </w:num>
  <w:num w:numId="11" w16cid:durableId="261884825">
    <w:abstractNumId w:val="8"/>
  </w:num>
  <w:num w:numId="12" w16cid:durableId="888956258">
    <w:abstractNumId w:val="3"/>
  </w:num>
  <w:num w:numId="13" w16cid:durableId="925307228">
    <w:abstractNumId w:val="2"/>
  </w:num>
  <w:num w:numId="14" w16cid:durableId="2098624458">
    <w:abstractNumId w:val="1"/>
  </w:num>
  <w:num w:numId="15" w16cid:durableId="1038312120">
    <w:abstractNumId w:val="0"/>
  </w:num>
  <w:num w:numId="16" w16cid:durableId="167656959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  <w:num w:numId="17" w16cid:durableId="117167891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B30D1"/>
    <w:rsid w:val="003C522B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60A9E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91635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74687"/>
    <w:rsid w:val="00992AEA"/>
    <w:rsid w:val="009A4D36"/>
    <w:rsid w:val="009A6F54"/>
    <w:rsid w:val="009F7637"/>
    <w:rsid w:val="00A001F6"/>
    <w:rsid w:val="00A1565D"/>
    <w:rsid w:val="00A20371"/>
    <w:rsid w:val="00A2492C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0DCA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246F6E7"/>
  <w15:docId w15:val="{6D6B4451-9932-4AEB-9A3F-081F06D24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660A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resmigazete.gov.tr/eskiler/2025/07/20250718-5.htm" TargetMode="External" /><Relationship Id="rId8" Type="http://schemas.openxmlformats.org/officeDocument/2006/relationships/hyperlink" Target="https://docs.wto.org/dol2fe/Pages/FE_Search/FE_S_S006.aspx?DataSource=Cat&amp;query=@Symbol=%22G/TBT/N/TUR/219%22%20OR%20@Symbol=%22G/TBT/N/TUR/219/*%22&amp;Language=English&amp;Context=ScriptedSearches&amp;languageUIChanged=true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B9FFD4A-3186-4A89-A54A-1A4EE1A23408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</TotalTime>
  <Pages>2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Flanagan, Una</dc:creator>
  <cp:lastModifiedBy>Rivera, Marcela</cp:lastModifiedBy>
  <cp:revision>4</cp:revision>
  <cp:lastPrinted>2019-10-23T07:32:00Z</cp:lastPrinted>
  <dcterms:created xsi:type="dcterms:W3CDTF">2025-07-29T08:54:00Z</dcterms:created>
  <dcterms:modified xsi:type="dcterms:W3CDTF">2025-07-29T09:04:00Z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