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204C1E14">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21FAF626">
            <w:pPr>
              <w:spacing w:before="120" w:after="120"/>
            </w:pPr>
            <w:r>
              <w:rPr>
                <w:b/>
              </w:rPr>
              <w:t>Title, number of pages and language(s) of the notified document:</w:t>
            </w:r>
            <w:r>
              <w:t xml:space="preserve"> Standard for Generic Requirements (GR) on "TEC/GR/ TEC 57100:2025" For Digital Radio Mondiale (DRM) Broadcast System; (34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Standard for Generic Requirements (GR) document defines the technical and functional specifications of a Digital Radio Transmission (DRT) system based on Digital Radio Mondiale (DRM) technology. It is intended to serve as a common standard for digital radio broadcasting infrastructure and receivers in India. The Standard for GR supports operation in LF, MF, HF, and VHF bands, ensuring Compatibility with both legacy analogue systems and modern digital infrastructure.</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The document outlines mandatory features, system architecture, audio and data transmission specifications, environmental requirements, and emergency functionality essential for a nationwide roll-out. This specification facilitates interoperability, promotes open standards, and helps enable free-to-air, high-quality, resilient radio services across the country.</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420F6D8">
            <w:pPr>
              <w:spacing w:before="120" w:after="120"/>
              <w:rPr>
                <w:bCs/>
              </w:rPr>
            </w:pPr>
            <w:r>
              <w:rPr>
                <w:b/>
              </w:rPr>
              <w:t>Relevant documents:</w:t>
            </w:r>
            <w:r>
              <w:t xml:space="preserve"> </w:t>
            </w:r>
          </w:p>
          <w:p w14:paraId="7CDE8A4D">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0839CC4">
            <w:pPr>
              <w:spacing w:before="120" w:after="120"/>
            </w:pPr>
            <w:r>
              <w:rPr>
                <w:b/>
              </w:rPr>
              <w:t>Proposed date of adoption:</w:t>
            </w:r>
            <w:r>
              <w:t xml:space="preserve"> To be determined</w:t>
            </w:r>
          </w:p>
          <w:p w14:paraId="3C0C4D55">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4BD13F4D">
            <w:pPr>
              <w:spacing w:before="120" w:after="120"/>
            </w:pPr>
            <w:bookmarkStart w:id="10" w:name="_GoBack"/>
            <w:bookmarkEnd w:id="10"/>
            <w:r>
              <w:rPr>
                <w:b/>
                <w:bCs/>
              </w:rPr>
              <w:t>Contact details of agency or authority designated to handle comments regarding the notification:</w:t>
            </w:r>
            <w:r>
              <w:t xml:space="preserve"> </w:t>
            </w:r>
          </w:p>
          <w:p w14:paraId="04FC52B9">
            <w:r>
              <w:t>Telecommunication Engineering Centre (TEC)</w:t>
            </w:r>
          </w:p>
          <w:p w14:paraId="5EFE4268">
            <w:r>
              <w:t>Contact Person: Mr. Arvind Kumar Tripathi, DDG(IMP &amp; TEP)</w:t>
            </w:r>
          </w:p>
          <w:p w14:paraId="5B468501">
            <w:r>
              <w:t>Room No: 356, Khurshid Lal Bhawan</w:t>
            </w:r>
          </w:p>
          <w:p w14:paraId="3B696B34">
            <w:r>
              <w:t>Janpath, New Delhi-110001, India.</w:t>
            </w:r>
          </w:p>
          <w:p w14:paraId="56427CAF">
            <w:r>
              <w:t>Contact Number – +(91) 9868135680</w:t>
            </w:r>
          </w:p>
          <w:p w14:paraId="4FB63AC3">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1CF927FA">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6FB31A0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6D11BA6A">
            <w:pPr>
              <w:pBdr>
                <w:top w:val="none" w:color="auto" w:sz="0" w:space="4"/>
                <w:bottom w:val="none" w:color="auto" w:sz="0" w:space="4"/>
              </w:pBdr>
              <w:rPr>
                <w:iCs/>
              </w:rPr>
            </w:pPr>
            <w:r>
              <w:fldChar w:fldCharType="begin"/>
            </w:r>
            <w:r>
              <w:instrText xml:space="preserve"> HYPERLINK "https://members.wto.org/crnattachments/2025/TBT/IND/25_04880_00_e.pdf" \t "_blank" </w:instrText>
            </w:r>
            <w:r>
              <w:fldChar w:fldCharType="separate"/>
            </w:r>
            <w:r>
              <w:rPr>
                <w:iCs/>
                <w:color w:val="0000FF"/>
                <w:u w:val="single"/>
              </w:rPr>
              <w:t>https://members.wto.org/crnattachments/2025/TBT/IND/25_04880_00_e.pdf</w:t>
            </w:r>
            <w:r>
              <w:rPr>
                <w:iCs/>
                <w:color w:val="0000FF"/>
                <w:u w:val="single"/>
              </w:rPr>
              <w:fldChar w:fldCharType="end"/>
            </w:r>
          </w:p>
          <w:p w14:paraId="68D9EDC5">
            <w:pPr>
              <w:keepNext/>
              <w:keepLines/>
              <w:pBdr>
                <w:top w:val="none" w:color="auto" w:sz="0" w:space="4"/>
              </w:pBdr>
              <w:spacing w:after="120"/>
              <w:rPr>
                <w:bCs/>
              </w:rPr>
            </w:pPr>
            <w:r>
              <w:fldChar w:fldCharType="begin"/>
            </w:r>
            <w:r>
              <w:instrText xml:space="preserve"> HYPERLINK "https://tec.gov.in/pdf/consultations/DRAFT%20TEC%20GR%20ON%20DIGITAL%20RADIO%20MONDIALE-with%20annexure.pdf" \t "_blank" </w:instrText>
            </w:r>
            <w:r>
              <w:fldChar w:fldCharType="separate"/>
            </w:r>
            <w:r>
              <w:rPr>
                <w:iCs/>
                <w:color w:val="0000FF"/>
                <w:u w:val="single"/>
              </w:rPr>
              <w:t>https://tec.gov.in/pdf/consultations/DRAFT%20TEC%20GR%20ON%20DIGITAL%20RADIO%20MONDIALE-with%20annexure.pdf</w:t>
            </w:r>
            <w:r>
              <w:rPr>
                <w:iCs/>
                <w:color w:val="0000FF"/>
                <w:u w:val="single"/>
              </w:rPr>
              <w:fldChar w:fldCharType="end"/>
            </w:r>
          </w:p>
        </w:tc>
      </w:tr>
    </w:tbl>
    <w:p w14:paraId="60D9E42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87</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4854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991F13"/>
    <w:rsid w:val="219F7DCB"/>
    <w:rsid w:val="2CDB010B"/>
    <w:rsid w:val="33A20373"/>
    <w:rsid w:val="3A1336AD"/>
    <w:rsid w:val="3C7763F8"/>
    <w:rsid w:val="53A26FBE"/>
    <w:rsid w:val="70DA779C"/>
    <w:rsid w:val="7F5760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368</Words>
  <Characters>2285</Characters>
  <Lines>75</Lines>
  <Paragraphs>50</Paragraphs>
  <TotalTime>0</TotalTime>
  <ScaleCrop>false</ScaleCrop>
  <LinksUpToDate>false</LinksUpToDate>
  <CharactersWithSpaces>2619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2025-07-28T14:55:42Z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