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2B92EC82">
            <w:pPr>
              <w:spacing w:after="120"/>
            </w:pPr>
            <w:r>
              <w:t>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4AE60F41">
            <w:pPr>
              <w:spacing w:before="120" w:after="120"/>
            </w:pPr>
            <w:r>
              <w:rPr>
                <w:b/>
              </w:rPr>
              <w:t>Title, number of pages and language(s) of the notified document:</w:t>
            </w:r>
            <w:r>
              <w:t xml:space="preserve"> Draft TEC 57090:2025 'Standard for the Schema and Taxonomy of an AI Incident Database in Telecommunications and Critical Digital Infrastructure'; (16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standard provides the comprehensive harm taxonomy for an AI incident database. This taxonomy will systematically, categorise and document incidents to improve the understanding, prevention, and mitigation of AI-related harms.</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Artificial intelligence is increasingly being used in all domains including telecommunication and related ICT. While AI offers significant benefits, it also poses risks and harms, particularly when systems fail or are misused. This standard provides the comprehensive harm taxonomy for such AI incident database.</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552F0E5">
            <w:pPr>
              <w:spacing w:before="120" w:after="120"/>
              <w:rPr>
                <w:bCs/>
              </w:rPr>
            </w:pPr>
            <w:r>
              <w:rPr>
                <w:b/>
              </w:rPr>
              <w:t>Relevant documents:</w:t>
            </w:r>
            <w:r>
              <w:t xml:space="preserve"> </w:t>
            </w:r>
          </w:p>
          <w:p w14:paraId="4CA8189E">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B4C44CE">
            <w:pPr>
              <w:spacing w:before="120" w:after="120"/>
            </w:pPr>
            <w:r>
              <w:rPr>
                <w:b/>
              </w:rPr>
              <w:t>Proposed date of adoption:</w:t>
            </w:r>
            <w:r>
              <w:t xml:space="preserve"> To be determined</w:t>
            </w:r>
          </w:p>
          <w:p w14:paraId="3DAE81BF">
            <w:pPr>
              <w:spacing w:after="120"/>
            </w:pPr>
            <w:r>
              <w:rPr>
                <w:b/>
              </w:rPr>
              <w:t>Proposed date of entry into force:</w:t>
            </w:r>
            <w:r>
              <w:t xml:space="preserve"> To be determined</w:t>
            </w:r>
          </w:p>
        </w:tc>
      </w:tr>
      <w:bookmarkEnd w:id="10"/>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23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A35B28D">
            <w:r>
              <w:t>Telecommunication Engineering Centre (TEC)</w:t>
            </w:r>
          </w:p>
          <w:p w14:paraId="490F8BA9">
            <w:r>
              <w:t>Contact Person: Mr. Arvind Kumar Tripathi, DDG(IMP &amp; TEP)</w:t>
            </w:r>
          </w:p>
          <w:p w14:paraId="746DB453">
            <w:r>
              <w:t>Room No: 356, Khurshid Lal Bhawan</w:t>
            </w:r>
          </w:p>
          <w:p w14:paraId="2FABBD81">
            <w:r>
              <w:t>Janpath, New Delhi-110001, India.</w:t>
            </w:r>
          </w:p>
          <w:p w14:paraId="6A91C053">
            <w:r>
              <w:t>Contact Number – +(91) 9868135680</w:t>
            </w:r>
          </w:p>
          <w:p w14:paraId="748C0E69">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3C11BF51">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0B4397B2">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40A64F8">
            <w:pPr>
              <w:rPr>
                <w:iCs/>
              </w:rPr>
            </w:pPr>
            <w:r>
              <w:rPr>
                <w:iCs/>
              </w:rPr>
              <w:t>Telecommunication Engineering Centre (TEC)</w:t>
            </w:r>
          </w:p>
          <w:p w14:paraId="5DD05802">
            <w:pPr>
              <w:rPr>
                <w:iCs/>
              </w:rPr>
            </w:pPr>
            <w:r>
              <w:rPr>
                <w:iCs/>
              </w:rPr>
              <w:t>Contact Person: Mr. Arvind Kumar Tripathi, DDG(IMP &amp; TEP)</w:t>
            </w:r>
          </w:p>
          <w:p w14:paraId="1CCD1D5F">
            <w:pPr>
              <w:rPr>
                <w:iCs/>
              </w:rPr>
            </w:pPr>
            <w:r>
              <w:rPr>
                <w:iCs/>
              </w:rPr>
              <w:t>Room No: 356, Khurshid Lal Bhawan</w:t>
            </w:r>
          </w:p>
          <w:p w14:paraId="03EC746C">
            <w:pPr>
              <w:rPr>
                <w:iCs/>
              </w:rPr>
            </w:pPr>
            <w:r>
              <w:rPr>
                <w:iCs/>
              </w:rPr>
              <w:t>Janpath, New Delhi-110001, India.</w:t>
            </w:r>
          </w:p>
          <w:p w14:paraId="213AFB79">
            <w:pPr>
              <w:rPr>
                <w:iCs/>
              </w:rPr>
            </w:pPr>
            <w:r>
              <w:rPr>
                <w:iCs/>
              </w:rPr>
              <w:t>Contact Number – +(91) 9868135680</w:t>
            </w:r>
          </w:p>
          <w:p w14:paraId="6ECE192F">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73A9242C">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403B4D01">
            <w:pPr>
              <w:keepNext/>
              <w:keepLines/>
              <w:rPr>
                <w:bCs/>
                <w:color w:val="0000FF"/>
                <w:u w:val="single"/>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53140C9F">
            <w:pPr>
              <w:keepNext/>
              <w:keepLines/>
              <w:rPr>
                <w:bCs/>
                <w:color w:val="0000FF"/>
                <w:u w:val="single"/>
              </w:rPr>
            </w:pPr>
          </w:p>
          <w:p w14:paraId="17FE287F">
            <w:pPr>
              <w:pBdr>
                <w:top w:val="none" w:color="auto" w:sz="0" w:space="4"/>
                <w:bottom w:val="none" w:color="auto" w:sz="0" w:space="4"/>
              </w:pBdr>
              <w:rPr>
                <w:iCs/>
              </w:rPr>
            </w:pPr>
            <w:r>
              <w:fldChar w:fldCharType="begin"/>
            </w:r>
            <w:r>
              <w:instrText xml:space="preserve"> HYPERLINK "https://members.wto.org/crnattachments/2025/TBT/IND/25_04839_00_e.pdf" \t "_blank" </w:instrText>
            </w:r>
            <w:r>
              <w:fldChar w:fldCharType="separate"/>
            </w:r>
            <w:r>
              <w:rPr>
                <w:iCs/>
                <w:color w:val="0000FF"/>
                <w:u w:val="single"/>
              </w:rPr>
              <w:t>https://members.wto.org/crnattachments/2025/TBT/IND/25_04839_00_e.pdf</w:t>
            </w:r>
            <w:r>
              <w:rPr>
                <w:iCs/>
                <w:color w:val="0000FF"/>
                <w:u w:val="single"/>
              </w:rPr>
              <w:fldChar w:fldCharType="end"/>
            </w:r>
          </w:p>
          <w:p w14:paraId="69E18B0E">
            <w:pPr>
              <w:pBdr>
                <w:top w:val="none" w:color="auto" w:sz="0" w:space="4"/>
                <w:bottom w:val="none" w:color="auto" w:sz="0" w:space="4"/>
              </w:pBdr>
              <w:rPr>
                <w:iCs/>
              </w:rPr>
            </w:pPr>
          </w:p>
          <w:p w14:paraId="0100A9C7">
            <w:pPr>
              <w:keepNext/>
              <w:keepLines/>
              <w:pBdr>
                <w:top w:val="none" w:color="auto" w:sz="0" w:space="4"/>
              </w:pBdr>
              <w:spacing w:after="120"/>
              <w:rPr>
                <w:bCs/>
              </w:rPr>
            </w:pPr>
          </w:p>
        </w:tc>
      </w:tr>
    </w:tbl>
    <w:p w14:paraId="09563E27"/>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eastAsia" w:eastAsia="宋体"/>
              <w:b/>
              <w:szCs w:val="16"/>
              <w:lang w:eastAsia="zh-CN"/>
            </w:rPr>
          </w:pPr>
          <w:bookmarkStart w:id="1" w:name="bmkSymbols"/>
          <w:r>
            <w:rPr>
              <w:b/>
              <w:szCs w:val="16"/>
            </w:rPr>
            <w:t>G/TBT/N/IND/37</w:t>
          </w:r>
          <w:bookmarkEnd w:id="1"/>
          <w:r>
            <w:rPr>
              <w:rFonts w:hint="eastAsia" w:eastAsia="宋体"/>
              <w:b/>
              <w:szCs w:val="16"/>
              <w:lang w:val="en-US" w:eastAsia="zh-CN"/>
            </w:rPr>
            <w:t>9</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25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4798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A1336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385</Words>
  <Characters>2422</Characters>
  <Lines>75</Lines>
  <Paragraphs>50</Paragraphs>
  <TotalTime>0</TotalTime>
  <ScaleCrop>false</ScaleCrop>
  <LinksUpToDate>false</LinksUpToDate>
  <CharactersWithSpaces>2767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2025-07-25T13:47:03Z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