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Maize or corn (HS code(s): 1005); Cereals, pulses and derived products (ICS code(s): 67.060)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02E38FD9">
            <w:pPr>
              <w:spacing w:before="120" w:after="120"/>
            </w:pPr>
            <w:r>
              <w:rPr>
                <w:b/>
              </w:rPr>
              <w:t>Title, number of pages and language(s) of the notified document:</w:t>
            </w:r>
            <w:r>
              <w:t xml:space="preserve"> DMS 2048:2024 Popcorn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popcorn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27A0614D">
            <w:pPr>
              <w:spacing w:before="120" w:after="120"/>
              <w:rPr>
                <w:bCs/>
              </w:rPr>
            </w:pPr>
            <w:r>
              <w:rPr>
                <w:b/>
              </w:rPr>
              <w:t>Relevant documents:</w:t>
            </w:r>
            <w:r>
              <w:t xml:space="preserve"> </w:t>
            </w:r>
          </w:p>
          <w:p w14:paraId="56B0EACA">
            <w:pPr>
              <w:numPr>
                <w:ilvl w:val="0"/>
                <w:numId w:val="7"/>
              </w:numPr>
              <w:spacing w:before="120" w:after="120"/>
            </w:pPr>
            <w:r>
              <w:t>MS 11: Artificial vinegar – Specification</w:t>
            </w:r>
          </w:p>
          <w:p w14:paraId="2AE4819A">
            <w:pPr>
              <w:numPr>
                <w:ilvl w:val="0"/>
                <w:numId w:val="7"/>
              </w:numPr>
              <w:spacing w:before="120" w:after="120"/>
            </w:pPr>
            <w:r>
              <w:t>MS 19-1: Labeling of foods – General standard, Part 1: Prepackaged foods</w:t>
            </w:r>
          </w:p>
          <w:p w14:paraId="509CC98B">
            <w:pPr>
              <w:numPr>
                <w:ilvl w:val="0"/>
                <w:numId w:val="7"/>
              </w:numPr>
              <w:spacing w:before="120" w:after="120"/>
            </w:pPr>
            <w:r>
              <w:t>MS 19-2: Labelling of foods – General standard, Part 2: Non-retail containers of food</w:t>
            </w:r>
          </w:p>
          <w:p w14:paraId="51F7A8F0">
            <w:pPr>
              <w:numPr>
                <w:ilvl w:val="0"/>
                <w:numId w:val="7"/>
              </w:numPr>
              <w:spacing w:before="120" w:after="120"/>
            </w:pPr>
            <w:r>
              <w:t>MS 21: Food and food processing units – Code of hygienic conditions</w:t>
            </w:r>
          </w:p>
          <w:p w14:paraId="49318AFA">
            <w:pPr>
              <w:numPr>
                <w:ilvl w:val="0"/>
                <w:numId w:val="7"/>
              </w:numPr>
              <w:spacing w:before="120" w:after="120"/>
            </w:pPr>
            <w:r>
              <w:t>MS 2064: Popcorn kernels – Specification</w:t>
            </w:r>
          </w:p>
          <w:p w14:paraId="40592A75">
            <w:pPr>
              <w:numPr>
                <w:ilvl w:val="0"/>
                <w:numId w:val="7"/>
              </w:numPr>
              <w:spacing w:before="120" w:after="120"/>
            </w:pPr>
            <w:r>
              <w:t>MS 51: Fortified edible oils and fats – Specification</w:t>
            </w:r>
          </w:p>
          <w:p w14:paraId="2744A1C7">
            <w:pPr>
              <w:numPr>
                <w:ilvl w:val="0"/>
                <w:numId w:val="7"/>
              </w:numPr>
              <w:spacing w:before="120" w:after="120"/>
            </w:pPr>
            <w:r>
              <w:t>MS 145: Cereal and cereal products – Sampling</w:t>
            </w:r>
          </w:p>
          <w:p w14:paraId="058CE5FC">
            <w:pPr>
              <w:numPr>
                <w:ilvl w:val="0"/>
                <w:numId w:val="7"/>
              </w:numPr>
              <w:spacing w:before="120" w:after="120"/>
            </w:pPr>
            <w:r>
              <w:t>MS 188: Edible salt – Specification</w:t>
            </w:r>
          </w:p>
          <w:p w14:paraId="4C3C001C">
            <w:pPr>
              <w:numPr>
                <w:ilvl w:val="0"/>
                <w:numId w:val="7"/>
              </w:numPr>
              <w:spacing w:before="120" w:after="120"/>
            </w:pPr>
            <w:r>
              <w:t>MS 202: Fortified white sugar – Specification</w:t>
            </w:r>
          </w:p>
          <w:p w14:paraId="2085BFA2">
            <w:pPr>
              <w:numPr>
                <w:ilvl w:val="0"/>
                <w:numId w:val="7"/>
              </w:numPr>
              <w:spacing w:before="120" w:after="120"/>
            </w:pPr>
            <w:r>
              <w:t>MS 209: Fortified raw sugar – Specification</w:t>
            </w:r>
          </w:p>
          <w:p w14:paraId="23DBA457">
            <w:pPr>
              <w:numPr>
                <w:ilvl w:val="0"/>
                <w:numId w:val="7"/>
              </w:numPr>
              <w:spacing w:before="120" w:after="120"/>
            </w:pPr>
            <w:r>
              <w:t>MS 237: Food additives – General standard</w:t>
            </w:r>
          </w:p>
          <w:p w14:paraId="3A48BAC0">
            <w:pPr>
              <w:numPr>
                <w:ilvl w:val="0"/>
                <w:numId w:val="7"/>
              </w:numPr>
              <w:spacing w:before="120" w:after="120"/>
            </w:pPr>
            <w:r>
              <w:t>MS 302: Contaminants and toxins in food and feed – General standard</w:t>
            </w:r>
          </w:p>
          <w:p w14:paraId="230A978D">
            <w:pPr>
              <w:numPr>
                <w:ilvl w:val="0"/>
                <w:numId w:val="7"/>
              </w:numPr>
              <w:spacing w:before="120" w:after="120"/>
            </w:pPr>
            <w:r>
              <w:t>MS 366: Honey – Specification</w:t>
            </w:r>
          </w:p>
          <w:p w14:paraId="2E6408F1">
            <w:pPr>
              <w:numPr>
                <w:ilvl w:val="0"/>
                <w:numId w:val="7"/>
              </w:numPr>
              <w:spacing w:before="120" w:after="120"/>
            </w:pPr>
            <w:r>
              <w:t>MS 1778: Maize – Determination of moisture content (on milled grains and on whole grains)</w:t>
            </w:r>
          </w:p>
          <w:p w14:paraId="611F4159">
            <w:pPr>
              <w:numPr>
                <w:ilvl w:val="0"/>
                <w:numId w:val="7"/>
              </w:numPr>
              <w:spacing w:before="120" w:after="120"/>
            </w:pPr>
            <w:r>
              <w:t>MS 1786: Milled cereal products – Determination of fat acidity</w:t>
            </w:r>
          </w:p>
          <w:p w14:paraId="7BB1A520">
            <w:pPr>
              <w:numPr>
                <w:ilvl w:val="0"/>
                <w:numId w:val="7"/>
              </w:numPr>
              <w:spacing w:before="120" w:after="120"/>
            </w:pPr>
            <w:r>
              <w:t>ISO 4833-1: Microbiology of food and animal feeding stuffs – Horizontal method for the enumeration of Microorganisms – Part 1: Colony count at 30 degrees C by the pour plate technique</w:t>
            </w:r>
          </w:p>
          <w:p w14:paraId="232C2CA1">
            <w:pPr>
              <w:numPr>
                <w:ilvl w:val="0"/>
                <w:numId w:val="7"/>
              </w:numPr>
              <w:spacing w:before="120" w:after="120"/>
            </w:pPr>
            <w:r>
              <w:t>ISO 5985: Animal feeding stuffs – Determination of ash insoluble in hydrochloric acid</w:t>
            </w:r>
          </w:p>
          <w:p w14:paraId="43BAB9D1">
            <w:pPr>
              <w:numPr>
                <w:ilvl w:val="0"/>
                <w:numId w:val="7"/>
              </w:numPr>
              <w:spacing w:before="120" w:after="120"/>
            </w:pPr>
            <w:r>
              <w:t>ISO 6579-1: Microbiology of food and animal feeding stuffs – Horizontal method for the detection of Salmonella spp.</w:t>
            </w:r>
          </w:p>
          <w:p w14:paraId="1B5B86D1">
            <w:pPr>
              <w:numPr>
                <w:ilvl w:val="0"/>
                <w:numId w:val="7"/>
              </w:numPr>
              <w:spacing w:before="120" w:after="120"/>
            </w:pPr>
            <w:r>
              <w:t>ISO 16050: Foodstuffs – Determination of aflatoxin B1, and the total content of aflatoxin B1, B2, G1 and G2 in cereals, nuts and derived products – High performance liquid chromatographic method</w:t>
            </w:r>
          </w:p>
          <w:p w14:paraId="58DA4506">
            <w:pPr>
              <w:numPr>
                <w:ilvl w:val="0"/>
                <w:numId w:val="7"/>
              </w:numPr>
              <w:spacing w:before="120" w:after="120"/>
            </w:pPr>
            <w:r>
              <w:t>ISO 16649-2: Microbiology of food and animal feeding stuffs – Horizontal method for the enumeration of betaglucuronidase-positive Escherichia coli – Part 2: Colony-count technique at 44 degrees C using 5-bromo-4- chloro-3-indolyl beta-D-glucuronide</w:t>
            </w:r>
          </w:p>
          <w:p w14:paraId="14FA1032">
            <w:pPr>
              <w:numPr>
                <w:ilvl w:val="0"/>
                <w:numId w:val="7"/>
              </w:numPr>
              <w:spacing w:before="120" w:after="120"/>
            </w:pPr>
            <w:r>
              <w:t>ISO 21527-2: Microbiology of food and animal feeding stuffs – Horizontal method for the enumeration of yeasts and moulds – Part 2: Colony count technique in products with water activity less than or equal to 0.95</w:t>
            </w:r>
          </w:p>
          <w:p w14:paraId="2332F44E">
            <w:pPr>
              <w:numPr>
                <w:ilvl w:val="0"/>
                <w:numId w:val="7"/>
              </w:numPr>
              <w:spacing w:before="120" w:after="120"/>
              <w:ind w:left="720" w:leftChars="0" w:hanging="360" w:firstLineChars="0"/>
            </w:pPr>
            <w:r>
              <w:t>AOAC 2001.04: Determination of Fumonisins in Corn and Corn Flakes</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23731238">
            <w:pPr>
              <w:pBdr>
                <w:top w:val="none" w:color="auto" w:sz="0" w:space="4"/>
                <w:bottom w:val="none" w:color="auto" w:sz="0" w:space="4"/>
              </w:pBdr>
              <w:rPr>
                <w:iCs/>
              </w:rPr>
            </w:pPr>
            <w:r>
              <w:fldChar w:fldCharType="begin"/>
            </w:r>
            <w:r>
              <w:instrText xml:space="preserve"> HYPERLINK "https://members.wto.org/crnattachments/2025/TBT/MWI/25_04762_00_e.pdf" \t "_blank" </w:instrText>
            </w:r>
            <w:r>
              <w:fldChar w:fldCharType="separate"/>
            </w:r>
            <w:r>
              <w:rPr>
                <w:iCs/>
                <w:color w:val="0000FF"/>
                <w:u w:val="single"/>
              </w:rPr>
              <w:t>https://members.wto.org/crnattachments/2025/TBT/MWI/25_04762_00_e.pdf</w:t>
            </w:r>
            <w:r>
              <w:rPr>
                <w:iCs/>
                <w:color w:val="0000FF"/>
                <w:u w:val="single"/>
              </w:rPr>
              <w:fldChar w:fldCharType="end"/>
            </w:r>
          </w:p>
          <w:p w14:paraId="402ACB5C">
            <w:pPr>
              <w:keepNext/>
              <w:keepLines/>
              <w:numPr>
                <w:ilvl w:val="0"/>
                <w:numId w:val="0"/>
              </w:numPr>
              <w:pBdr>
                <w:top w:val="none" w:color="auto" w:sz="0" w:space="4"/>
              </w:pBdr>
              <w:spacing w:after="120"/>
              <w:jc w:val="both"/>
              <w:rPr>
                <w:iCs/>
                <w:color w:val="0000FF"/>
                <w:u w:val="single"/>
              </w:rPr>
            </w:pPr>
          </w:p>
        </w:tc>
      </w:tr>
    </w:tbl>
    <w:p w14:paraId="6093886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25</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29F74D37"/>
    <w:rsid w:val="3E761725"/>
    <w:rsid w:val="4E902E4B"/>
    <w:rsid w:val="579C6EAE"/>
    <w:rsid w:val="6EE15801"/>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630</Words>
  <Characters>3591</Characters>
  <Lines>23</Lines>
  <Paragraphs>6</Paragraphs>
  <TotalTime>0</TotalTime>
  <ScaleCrop>false</ScaleCrop>
  <LinksUpToDate>false</LinksUpToDate>
  <CharactersWithSpaces>4164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2025-07-23T16:57:08Z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