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071FC2F" w14:textId="77777777">
      <w:pPr>
        <w:pStyle w:val="Title"/>
      </w:pPr>
      <w:r w:rsidRPr="002F663C">
        <w:t>NOTIFICATION</w:t>
      </w:r>
    </w:p>
    <w:p w:rsidR="002F663C" w:rsidRPr="002F663C" w:rsidP="00DD3DD7" w14:paraId="2FE4375F" w14:textId="77777777">
      <w:pPr>
        <w:pStyle w:val="Title3"/>
      </w:pPr>
      <w:r w:rsidRPr="002F663C">
        <w:t>Addendum</w:t>
      </w:r>
    </w:p>
    <w:p w:rsidR="002F663C" w:rsidP="001E2E4A" w14:paraId="612CF60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8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14E65613" w14:textId="77777777">
      <w:pPr>
        <w:rPr>
          <w:rFonts w:eastAsia="Calibri" w:cs="Times New Roman"/>
        </w:rPr>
      </w:pPr>
    </w:p>
    <w:p w:rsidR="002F663C" w:rsidRPr="002F663C" w:rsidP="002F663C" w14:paraId="6380E0A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2367680" w14:textId="77777777">
      <w:pPr>
        <w:rPr>
          <w:rFonts w:eastAsia="Calibri" w:cs="Times New Roman"/>
        </w:rPr>
      </w:pPr>
    </w:p>
    <w:p w:rsidR="00C14444" w:rsidRPr="002F663C" w:rsidP="002F663C" w14:paraId="5E6CE98F" w14:textId="77777777">
      <w:pPr>
        <w:rPr>
          <w:rFonts w:eastAsia="Calibri" w:cs="Times New Roman"/>
        </w:rPr>
      </w:pPr>
    </w:p>
    <w:p w:rsidR="002F663C" w:rsidRPr="002F663C" w:rsidP="002F663C" w14:paraId="134903B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National Emission Standards for Hazardous Air Pollutants: Integrated Iron and Steel Manufacturing Facilities Technology Review: Interim Final Rule</w:t>
      </w:r>
    </w:p>
    <w:p w:rsidR="002F663C" w:rsidRPr="002F663C" w:rsidP="002F663C" w14:paraId="73206B7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34D89A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3DC82C0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D62477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0A7346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991E7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B51EC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E5B79D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65D109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0A742F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0F982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F06BDA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5CCE0F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BC071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0DB3D5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5F7D43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FE00E1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18993C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615995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F9563C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1209C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B2C85C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C3662A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5A925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50BD49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41E7F408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Interim final rule; request for comment</w:t>
            </w:r>
          </w:p>
          <w:p w:rsidR="00082727" w:rsidP="00C14444" w14:paraId="7A89B9CF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https://members.wto.org/crnattachments/2025/TBT/USA/modification/25_04544_00_e.pdf</w:t>
              </w:r>
            </w:hyperlink>
          </w:p>
          <w:p w:rsidR="002F663C" w:rsidRPr="002F663C" w:rsidP="00C14444" w14:paraId="10AA316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1 August 2025</w:t>
            </w:r>
          </w:p>
        </w:tc>
      </w:tr>
      <w:tr w14:paraId="491A89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D74AFB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0086A9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06E3D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1A1AD89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2F4B2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03602D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317BFF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U.S. Environmental Protection Agency (EPA) is taking interim final action on the National Emission Standards for Hazardous Air Pollutants (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NESHAP</w:t>
        </w:r>
      </w:hyperlink>
      <w:r w:rsidRPr="002F663C">
        <w:rPr>
          <w:rFonts w:eastAsia="Calibri" w:cs="Times New Roman"/>
          <w:szCs w:val="18"/>
        </w:rPr>
        <w:t xml:space="preserve">) for Integrated Iron and Steel Manufacturing Facilities to revise certain compliance deadlines for standards finalized in 2024. Specifically, the EPA is revising certain compliance deadlines in the 2024 rule to 3 April 2027, </w:t>
      </w:r>
      <w:r w:rsidRPr="002F663C">
        <w:rPr>
          <w:rFonts w:eastAsia="Calibri" w:cs="Times New Roman"/>
          <w:szCs w:val="18"/>
        </w:rPr>
        <w:t>in light of</w:t>
      </w:r>
      <w:r w:rsidRPr="002F663C">
        <w:rPr>
          <w:rFonts w:eastAsia="Calibri" w:cs="Times New Roman"/>
          <w:szCs w:val="18"/>
        </w:rPr>
        <w:t xml:space="preserve"> serious concerns that facilities will be unable to comply with the relevant requirements by the existing deadlines.</w:t>
      </w:r>
    </w:p>
    <w:p w:rsidR="005F1BA1" w:rsidRPr="002F663C" w:rsidP="00B16ACF" w14:paraId="612BE94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interim final rule is effective on 2 July 2025. Comments on this rule must be received on or before 1 August 2025.</w:t>
      </w:r>
    </w:p>
    <w:p w:rsidR="005F1BA1" w:rsidRPr="002F663C" w:rsidP="006A56E8" w14:paraId="6CA12960" w14:textId="77777777">
      <w:pPr>
        <w:keepNext/>
        <w:keepLines/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29485, 3 July 2025;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40 Code of Federal Regulations (CFR) Part 63</w:t>
        </w:r>
      </w:hyperlink>
      <w:r w:rsidRPr="002F663C">
        <w:rPr>
          <w:rFonts w:eastAsia="Calibri" w:cs="Times New Roman"/>
          <w:szCs w:val="18"/>
        </w:rPr>
        <w:t>:</w:t>
      </w:r>
    </w:p>
    <w:p w:rsidR="005F1BA1" w:rsidRPr="002F663C" w:rsidP="006A56E8" w14:paraId="7DBD26E1" w14:textId="77777777">
      <w:pPr>
        <w:keepNext/>
        <w:keepLines/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https://www.govinfo.gov/content/pkg/FR-2025-07-03/html/2025-12407.htm</w:t>
        </w:r>
      </w:hyperlink>
    </w:p>
    <w:p w:rsidR="005F1BA1" w:rsidRPr="002F663C" w:rsidP="00B16ACF" w14:paraId="5C89923A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https://www.govinfo.gov/content/pkg/FR-2025-07-03/pdf/2025-12407.pdf</w:t>
        </w:r>
      </w:hyperlink>
    </w:p>
    <w:p w:rsidR="005F1BA1" w:rsidRPr="002F663C" w:rsidP="00B16ACF" w14:paraId="24BBAB1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action and previous actions notified under the symbol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G/TBT/N/USA/2026</w:t>
        </w:r>
      </w:hyperlink>
      <w:r w:rsidRPr="002F663C">
        <w:rPr>
          <w:rFonts w:eastAsia="Calibri" w:cs="Times New Roman"/>
          <w:szCs w:val="18"/>
        </w:rPr>
        <w:t xml:space="preserve"> are identified by Docket Number EPA-HQ-OAR-2002-0083. The Docket Folder is available from Regulations.gov at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https://www.regulations.gov/docket/EPA-HQ-OAR-2002-0083/document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1 August 2025. Comments received by the USA TBT Enquiry Point from WTO Members and their stakeholders will be submitted to the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and shared with EPA if received within the comment period.</w:t>
      </w:r>
    </w:p>
    <w:p w:rsidR="006C5A96" w:rsidP="006C5A96" w14:paraId="4E9F5A09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24DEC73" w14:textId="77777777">
      <w:pPr>
        <w:jc w:val="center"/>
        <w:rPr>
          <w:b/>
        </w:rPr>
      </w:pPr>
    </w:p>
    <w:p w:rsidR="00A1565D" w:rsidP="003971FF" w14:paraId="1274E82C" w14:textId="77777777">
      <w:pPr>
        <w:jc w:val="center"/>
        <w:rPr>
          <w:b/>
        </w:rPr>
      </w:pPr>
    </w:p>
    <w:sectPr w:rsidSect="006C5A9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113C14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8F7074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42D10B9" w14:textId="77777777">
      <w:r>
        <w:separator/>
      </w:r>
    </w:p>
  </w:footnote>
  <w:footnote w:type="continuationSeparator" w:id="1">
    <w:p w:rsidR="004D3A6A" w:rsidP="00ED54E0" w14:paraId="7512B71D" w14:textId="77777777">
      <w:r>
        <w:continuationSeparator/>
      </w:r>
    </w:p>
  </w:footnote>
  <w:footnote w:id="2">
    <w:p w:rsidR="007F6EA2" w14:paraId="786D975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A7384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3CAC02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DD92B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F55BE3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6A56E8" w:rsidP="00DD3DD7" w14:paraId="12218E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  <w:bookmarkStart w:id="3" w:name="spsSymbolHeader"/>
    <w:r w:rsidRPr="006A56E8">
      <w:rPr>
        <w:lang w:val="es-ES_tradnl"/>
      </w:rPr>
      <w:t>G/TBT/N/USA/2026/Add.4</w:t>
    </w:r>
    <w:bookmarkEnd w:id="3"/>
  </w:p>
  <w:p w:rsidR="00DD3DD7" w:rsidRPr="006A56E8" w:rsidP="00DD3DD7" w14:paraId="2C6144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</w:p>
  <w:p w:rsidR="00DD3DD7" w:rsidRPr="00DD3DD7" w:rsidP="00DD3DD7" w14:paraId="2A9E69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A34DF5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CA9503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3B6F89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6B690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718EED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678296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AD9F856" w14:textId="77777777">
          <w:pPr>
            <w:jc w:val="right"/>
            <w:rPr>
              <w:b/>
              <w:szCs w:val="16"/>
            </w:rPr>
          </w:pPr>
        </w:p>
      </w:tc>
    </w:tr>
    <w:tr w14:paraId="4323F28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2902BD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6A56E8" w:rsidP="00DD3DD7" w14:paraId="3FEDA5E7" w14:textId="77777777">
          <w:pPr>
            <w:jc w:val="right"/>
            <w:rPr>
              <w:rFonts w:eastAsia="Calibri" w:cs="Times New Roman"/>
              <w:b/>
              <w:szCs w:val="16"/>
              <w:lang w:val="es-ES_tradnl"/>
            </w:rPr>
          </w:pPr>
          <w:bookmarkStart w:id="4" w:name="bmkSymbols"/>
          <w:r w:rsidRPr="006A56E8">
            <w:rPr>
              <w:rFonts w:eastAsia="Calibri" w:cs="Times New Roman"/>
              <w:b/>
              <w:szCs w:val="16"/>
              <w:lang w:val="es-ES_tradnl"/>
            </w:rPr>
            <w:t>G/TBT/N/USA/2026/Add.4</w:t>
          </w:r>
          <w:bookmarkEnd w:id="4"/>
        </w:p>
        <w:p w:rsidR="00C14444" w:rsidRPr="006A56E8" w:rsidP="00C14444" w14:paraId="1B025282" w14:textId="77777777">
          <w:pPr>
            <w:jc w:val="center"/>
            <w:rPr>
              <w:szCs w:val="16"/>
              <w:lang w:val="es-ES_tradnl"/>
            </w:rPr>
          </w:pPr>
        </w:p>
      </w:tc>
    </w:tr>
    <w:tr w14:paraId="1E18067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6A56E8" w:rsidP="00425DC5" w14:paraId="551D2DAB" w14:textId="77777777">
          <w:pPr>
            <w:rPr>
              <w:lang w:val="es-ES_tradnl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B6DCB2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9 July 2025</w:t>
          </w:r>
          <w:bookmarkEnd w:id="5"/>
        </w:p>
      </w:tc>
    </w:tr>
    <w:tr w14:paraId="2D47052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ABDC965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(25-4438)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DE3F55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EF48F7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89DBC8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657521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730F67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3605398">
    <w:abstractNumId w:val="9"/>
  </w:num>
  <w:num w:numId="2" w16cid:durableId="1724451002">
    <w:abstractNumId w:val="7"/>
  </w:num>
  <w:num w:numId="3" w16cid:durableId="141045618">
    <w:abstractNumId w:val="6"/>
  </w:num>
  <w:num w:numId="4" w16cid:durableId="459424932">
    <w:abstractNumId w:val="5"/>
  </w:num>
  <w:num w:numId="5" w16cid:durableId="1820612279">
    <w:abstractNumId w:val="4"/>
  </w:num>
  <w:num w:numId="6" w16cid:durableId="2069451531">
    <w:abstractNumId w:val="12"/>
  </w:num>
  <w:num w:numId="7" w16cid:durableId="307054315">
    <w:abstractNumId w:val="11"/>
  </w:num>
  <w:num w:numId="8" w16cid:durableId="1749306551">
    <w:abstractNumId w:val="10"/>
  </w:num>
  <w:num w:numId="9" w16cid:durableId="4946138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55990341">
    <w:abstractNumId w:val="13"/>
  </w:num>
  <w:num w:numId="11" w16cid:durableId="788625070">
    <w:abstractNumId w:val="8"/>
  </w:num>
  <w:num w:numId="12" w16cid:durableId="791631911">
    <w:abstractNumId w:val="3"/>
  </w:num>
  <w:num w:numId="13" w16cid:durableId="342322453">
    <w:abstractNumId w:val="2"/>
  </w:num>
  <w:num w:numId="14" w16cid:durableId="1150445496">
    <w:abstractNumId w:val="1"/>
  </w:num>
  <w:num w:numId="15" w16cid:durableId="2097702419">
    <w:abstractNumId w:val="0"/>
  </w:num>
  <w:num w:numId="16" w16cid:durableId="69704871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2BD1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1BA1"/>
    <w:rsid w:val="005F30CB"/>
    <w:rsid w:val="00612644"/>
    <w:rsid w:val="00615DE8"/>
    <w:rsid w:val="00620F21"/>
    <w:rsid w:val="0062527B"/>
    <w:rsid w:val="0064657D"/>
    <w:rsid w:val="00657B4C"/>
    <w:rsid w:val="00674CCD"/>
    <w:rsid w:val="006A56E8"/>
    <w:rsid w:val="006B0B27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33D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53ECB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6911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govinfo.gov/content/pkg/FR-2025-07-03/html/2025-12407.htm" TargetMode="External" /><Relationship Id="rId11" Type="http://schemas.openxmlformats.org/officeDocument/2006/relationships/hyperlink" Target="https://www.govinfo.gov/content/pkg/FR-2025-07-03/pdf/2025-12407.pdf" TargetMode="External" /><Relationship Id="rId12" Type="http://schemas.openxmlformats.org/officeDocument/2006/relationships/hyperlink" Target="https://epingalert.org/en/Search/Index?domainIds=1&amp;documentSymbol=USA%2F2026" TargetMode="External" /><Relationship Id="rId13" Type="http://schemas.openxmlformats.org/officeDocument/2006/relationships/hyperlink" Target="https://www.regulations.gov/docket/EPA-HQ-OAR-2002-0083/document" TargetMode="External" /><Relationship Id="rId14" Type="http://schemas.openxmlformats.org/officeDocument/2006/relationships/hyperlink" Target="https://www.regulations.gov/" TargetMode="External" /><Relationship Id="rId15" Type="http://schemas.openxmlformats.org/officeDocument/2006/relationships/hyperlink" Target="mailto:usatbtep@nist.gov" TargetMode="External" /><Relationship Id="rId16" Type="http://schemas.openxmlformats.org/officeDocument/2006/relationships/hyperlink" Target="http://time-time.net/times/time-zones/usa-canada/current-eastern-time-est.php" TargetMode="External" /><Relationship Id="rId17" Type="http://schemas.openxmlformats.org/officeDocument/2006/relationships/hyperlink" Target="https://24timezones.com/time-zone/et" TargetMode="External" /><Relationship Id="rId18" Type="http://schemas.openxmlformats.org/officeDocument/2006/relationships/hyperlink" Target="https://www.regulations.gov/docket/EPA-HQ-OAR-2002-0083/comments" TargetMode="External" /><Relationship Id="rId19" Type="http://schemas.openxmlformats.org/officeDocument/2006/relationships/header" Target="header1.xml" /><Relationship Id="rId2" Type="http://schemas.openxmlformats.org/officeDocument/2006/relationships/settings" Target="settings.xml" /><Relationship Id="rId20" Type="http://schemas.openxmlformats.org/officeDocument/2006/relationships/header" Target="header2.xml" /><Relationship Id="rId21" Type="http://schemas.openxmlformats.org/officeDocument/2006/relationships/footer" Target="footer1.xml" /><Relationship Id="rId22" Type="http://schemas.openxmlformats.org/officeDocument/2006/relationships/footer" Target="footer2.xml" /><Relationship Id="rId23" Type="http://schemas.openxmlformats.org/officeDocument/2006/relationships/header" Target="head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modification/25_04544_00_e.pdf" TargetMode="External" /><Relationship Id="rId8" Type="http://schemas.openxmlformats.org/officeDocument/2006/relationships/hyperlink" Target="https://www.epa.gov/compliance/national-emission-standards-hazardous-air-pollutants-compliance-monitoring" TargetMode="External" /><Relationship Id="rId9" Type="http://schemas.openxmlformats.org/officeDocument/2006/relationships/hyperlink" Target="https://www.ecfr.gov/current/title-40/chapter-I/subchapter-C/part-63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ipiani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AB5DBB-F772-44C3-AFDD-EFCE048C763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804</Words>
  <Characters>2817</Characters>
  <Application>Microsoft Office Word</Application>
  <DocSecurity>0</DocSecurity>
  <Lines>2817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2025-07-09T08:22:00Z</dcterms:created>
  <dcterms:modified xsi:type="dcterms:W3CDTF">2025-07-09T08:39:00Z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