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71E59C">
      <w:pPr>
        <w:pStyle w:val="84"/>
        <w:rPr>
          <w:caps w:val="0"/>
          <w:kern w:val="0"/>
        </w:rPr>
      </w:pPr>
      <w:r>
        <w:rPr>
          <w:caps w:val="0"/>
          <w:kern w:val="0"/>
        </w:rPr>
        <w:t>NOTIFICACIÓN</w:t>
      </w:r>
    </w:p>
    <w:p w14:paraId="0B8276E7">
      <w:pPr>
        <w:jc w:val="center"/>
      </w:pPr>
      <w:r>
        <w:t>Se da traslado de la notificación siguiente de conformidad con el artículo 10.6.</w:t>
      </w:r>
    </w:p>
    <w:p w14:paraId="27183EAE"/>
    <w:tbl>
      <w:tblPr>
        <w:tblStyle w:val="88"/>
        <w:tblW w:w="5000" w:type="pct"/>
        <w:tblInd w:w="0" w:type="dxa"/>
        <w:tblBorders>
          <w:top w:val="double" w:color="auto" w:sz="6" w:space="0"/>
          <w:left w:val="double" w:color="auto" w:sz="6" w:space="0"/>
          <w:bottom w:val="double" w:color="auto" w:sz="6" w:space="0"/>
          <w:right w:val="double" w:color="auto" w:sz="6" w:space="0"/>
          <w:insideH w:val="single" w:color="auto" w:sz="6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8527"/>
      </w:tblGrid>
      <w:tr w14:paraId="2570426F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bottom w:val="single" w:color="auto" w:sz="6" w:space="0"/>
            </w:tcBorders>
            <w:shd w:val="clear" w:color="auto" w:fill="auto"/>
          </w:tcPr>
          <w:p w14:paraId="68296CFB">
            <w:pPr>
              <w:spacing w:before="120" w:after="120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8524" w:type="dxa"/>
            <w:tcBorders>
              <w:bottom w:val="single" w:color="auto" w:sz="6" w:space="0"/>
            </w:tcBorders>
            <w:shd w:val="clear" w:color="auto" w:fill="auto"/>
          </w:tcPr>
          <w:p w14:paraId="1846B5DF">
            <w:pPr>
              <w:spacing w:before="120" w:after="120"/>
            </w:pPr>
            <w:r>
              <w:rPr>
                <w:b/>
              </w:rPr>
              <w:t>Miembro que notifica:</w:t>
            </w:r>
            <w:r>
              <w:t xml:space="preserve"> </w:t>
            </w:r>
            <w:r>
              <w:rPr>
                <w:u w:val="single"/>
              </w:rPr>
              <w:t>PARAGUAY</w:t>
            </w:r>
          </w:p>
          <w:p w14:paraId="6BBBF9EF">
            <w:pPr>
              <w:spacing w:after="120"/>
            </w:pPr>
            <w:r>
              <w:rPr>
                <w:b/>
              </w:rPr>
              <w:t>Si procede, nombre del gobierno local de que se trate (artículos 3.2 y 7.2):</w:t>
            </w:r>
            <w:r>
              <w:t xml:space="preserve"> </w:t>
            </w:r>
          </w:p>
        </w:tc>
      </w:tr>
      <w:tr w14:paraId="0143687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EB1527F">
            <w:pPr>
              <w:spacing w:before="120" w:after="120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3B6B87D">
            <w:pPr>
              <w:spacing w:before="120" w:after="120"/>
              <w:rPr>
                <w:bCs/>
              </w:rPr>
            </w:pPr>
            <w:r>
              <w:rPr>
                <w:b/>
              </w:rPr>
              <w:t>Organismo responsable:</w:t>
            </w:r>
            <w:r>
              <w:t xml:space="preserve"> </w:t>
            </w:r>
          </w:p>
          <w:p w14:paraId="7ABA46DF">
            <w:pPr>
              <w:spacing w:after="120"/>
            </w:pPr>
            <w:r>
              <w:t>Dirección Nacional de Vigilancia Sanitaria (DINAVISA)</w:t>
            </w:r>
          </w:p>
          <w:p w14:paraId="7CBD3266">
            <w:pPr>
              <w:spacing w:after="120"/>
            </w:pPr>
            <w:r>
              <w:rPr>
                <w:b/>
              </w:rPr>
              <w:t>Nombre y dirección (incluidos los números de teléfono y de fax, así como las direcciones de correo electrónico y sitios web, en su caso) del organismo o autoridad encargado de la tramitación de observaciones sobre la notificación, en caso de que se trate de un organismo o autoridad diferente:</w:t>
            </w:r>
            <w:r>
              <w:t xml:space="preserve"> </w:t>
            </w:r>
          </w:p>
        </w:tc>
      </w:tr>
      <w:tr w14:paraId="39496415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20B8F59">
            <w:pPr>
              <w:spacing w:before="120" w:after="120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087154F">
            <w:pPr>
              <w:spacing w:before="120" w:after="120"/>
            </w:pPr>
            <w:r>
              <w:rPr>
                <w:b/>
              </w:rPr>
              <w:t>Notificación hecha en virtud del artículo 2.9.2 [X], 2.10.1 [ ], 5.6.2 [ ], 5.7.1 [ ], 3.2 [ ], 7.2 [ ], o en virtud de:</w:t>
            </w:r>
            <w:r>
              <w:t xml:space="preserve"> </w:t>
            </w:r>
          </w:p>
        </w:tc>
      </w:tr>
      <w:tr w14:paraId="1078626E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4F915CD5">
            <w:pPr>
              <w:spacing w:before="120" w:after="120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6A3441A">
            <w:pPr>
              <w:spacing w:before="120" w:after="120"/>
            </w:pPr>
            <w:r>
              <w:rPr>
                <w:b/>
              </w:rPr>
              <w:t>Productos abarcados (partida del SA o de la NCCA cuando corresponda; en otro caso partida del arancel nacional. Podrá indicarse además, cuando proceda, el número de partida de la ICS):</w:t>
            </w:r>
            <w:r>
              <w:t xml:space="preserve"> PREPARACIONES ALIMENTICIAS DIVERSAS (Código(s) del SA: 21)</w:t>
            </w:r>
          </w:p>
        </w:tc>
      </w:tr>
      <w:tr w14:paraId="4DB10667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7564C649">
            <w:pPr>
              <w:spacing w:before="120" w:after="120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6C3297F">
            <w:pPr>
              <w:spacing w:before="120" w:after="120"/>
            </w:pPr>
            <w:r>
              <w:rPr>
                <w:b/>
              </w:rPr>
              <w:t>Título, número de páginas e idioma(s) del documento notificado:</w:t>
            </w:r>
            <w:r>
              <w:t xml:space="preserve"> MERCOSUR/XCI SGT N° 3/P. RES. N° 1/25. MODIFICACIÓN DE LAS RESOLUCIONES GMC Nº 50/97, 53/98, 51/00, 08/06 Y 09/07 SOBRE ADITIVOS ALIMENTARIOS; (2 página(s), en español)</w:t>
            </w:r>
          </w:p>
        </w:tc>
      </w:tr>
      <w:tr w14:paraId="08F1B7A0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1B4F8246">
            <w:pPr>
              <w:spacing w:before="120" w:after="120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54457DA3">
            <w:pPr>
              <w:spacing w:before="120" w:after="120"/>
            </w:pPr>
            <w:r>
              <w:rPr>
                <w:b/>
              </w:rPr>
              <w:t>Descripción del contenido:</w:t>
            </w:r>
            <w:r>
              <w:t xml:space="preserve"> Se actualiza los aditivos alimentarios y sus concentraciones máximas para las categorías de alimentos 5 (confituras), 6, (cereales y productos de/oa base de cereales), 7 (productos de panificación y galletería), 13 (salsas y condimentos) y 21 (preparaciones culinarias industriales).</w:t>
            </w:r>
          </w:p>
        </w:tc>
      </w:tr>
      <w:tr w14:paraId="6516405A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3C1E2DB2">
            <w:pPr>
              <w:spacing w:before="120" w:after="120"/>
              <w:rPr>
                <w:b/>
              </w:rPr>
            </w:pPr>
            <w:r>
              <w:rPr>
                <w:b/>
              </w:rPr>
              <w:t>7.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CCBE4D2">
            <w:pPr>
              <w:spacing w:before="120" w:after="120"/>
            </w:pPr>
            <w:r>
              <w:rPr>
                <w:b/>
              </w:rPr>
              <w:t>Objetivo y razón de ser, incluida, cuando proceda, la naturaleza de los problemas urgentes:</w:t>
            </w:r>
            <w:r>
              <w:t xml:space="preserve"> Protección de la salud o seguridad humanas</w:t>
            </w:r>
          </w:p>
        </w:tc>
      </w:tr>
      <w:tr w14:paraId="33E18A70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21AFA479">
            <w:pPr>
              <w:spacing w:before="120" w:after="120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A457F62">
            <w:pPr>
              <w:spacing w:before="120" w:after="120"/>
            </w:pPr>
            <w:r>
              <w:rPr>
                <w:b/>
              </w:rPr>
              <w:t>Documentos pertinentes:</w:t>
            </w:r>
            <w:r>
              <w:t xml:space="preserve"> </w:t>
            </w:r>
          </w:p>
          <w:p w14:paraId="04BBCE2F">
            <w:pPr>
              <w:spacing w:before="120" w:after="120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-</w:t>
            </w:r>
          </w:p>
        </w:tc>
      </w:tr>
      <w:tr w14:paraId="4F977DBD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6E88A85A">
            <w:pPr>
              <w:spacing w:before="120" w:after="120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0BAF7158">
            <w:pPr>
              <w:spacing w:before="120" w:after="120"/>
              <w:rPr>
                <w:bCs/>
              </w:rPr>
            </w:pPr>
            <w:r>
              <w:rPr>
                <w:b/>
              </w:rPr>
              <w:t>Fecha propuesta de adopción:</w:t>
            </w:r>
            <w:r>
              <w:t xml:space="preserve"> Por determinar</w:t>
            </w:r>
          </w:p>
          <w:p w14:paraId="649BFF21">
            <w:pPr>
              <w:spacing w:after="120"/>
              <w:rPr>
                <w:b/>
              </w:rPr>
            </w:pPr>
            <w:r>
              <w:rPr>
                <w:b/>
              </w:rPr>
              <w:t>Fecha propuesta de entrada en vigor:</w:t>
            </w:r>
            <w:r>
              <w:t xml:space="preserve"> Por determinar</w:t>
            </w:r>
          </w:p>
        </w:tc>
      </w:tr>
      <w:tr w14:paraId="0BC65E19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01BF92F5">
            <w:pPr>
              <w:spacing w:before="120" w:after="120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8524" w:type="dxa"/>
            <w:tcBorders>
              <w:top w:val="single" w:color="auto" w:sz="6" w:space="0"/>
              <w:bottom w:val="single" w:color="auto" w:sz="6" w:space="0"/>
            </w:tcBorders>
            <w:shd w:val="clear" w:color="auto" w:fill="auto"/>
          </w:tcPr>
          <w:p w14:paraId="2D756592">
            <w:pPr>
              <w:spacing w:before="120" w:after="120"/>
              <w:rPr>
                <w:rFonts w:hint="eastAsia" w:eastAsia="宋体"/>
                <w:lang w:eastAsia="zh-CN"/>
              </w:rPr>
            </w:pPr>
            <w:r>
              <w:rPr>
                <w:b/>
              </w:rPr>
              <w:t>Fecha límite para la presentación de observaciones:</w:t>
            </w:r>
            <w:r>
              <w:t xml:space="preserve"> 6 de septiembre de 2025</w:t>
            </w:r>
            <w:r>
              <w:rPr>
                <w:rFonts w:hint="eastAsia" w:eastAsia="宋体"/>
                <w:lang w:eastAsia="zh-CN"/>
              </w:rPr>
              <w:t>，</w:t>
            </w:r>
            <w:r>
              <w:rPr>
                <w:b/>
              </w:rPr>
              <w:t>[X] 60 días a partir de la fecha de notificación</w:t>
            </w:r>
            <w:r>
              <w:rPr>
                <w:bCs/>
              </w:rPr>
              <w:t xml:space="preserve"> </w:t>
            </w:r>
          </w:p>
        </w:tc>
      </w:tr>
      <w:tr w14:paraId="101FA08F">
        <w:tblPrEx>
          <w:tblBorders>
            <w:top w:val="double" w:color="auto" w:sz="6" w:space="0"/>
            <w:left w:val="double" w:color="auto" w:sz="6" w:space="0"/>
            <w:bottom w:val="double" w:color="auto" w:sz="6" w:space="0"/>
            <w:right w:val="double" w:color="auto" w:sz="6" w:space="0"/>
            <w:insideH w:val="single" w:color="auto" w:sz="6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tcBorders>
              <w:top w:val="single" w:color="auto" w:sz="6" w:space="0"/>
            </w:tcBorders>
            <w:shd w:val="clear" w:color="auto" w:fill="auto"/>
          </w:tcPr>
          <w:p w14:paraId="54149735">
            <w:pPr>
              <w:keepNext/>
              <w:keepLines/>
              <w:spacing w:before="120" w:after="120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8524" w:type="dxa"/>
            <w:tcBorders>
              <w:top w:val="single" w:color="auto" w:sz="6" w:space="0"/>
            </w:tcBorders>
            <w:shd w:val="clear" w:color="auto" w:fill="auto"/>
          </w:tcPr>
          <w:p w14:paraId="34F9B9F3">
            <w:pPr>
              <w:keepNext/>
              <w:keepLines/>
              <w:spacing w:before="120" w:after="120"/>
            </w:pPr>
            <w:r>
              <w:rPr>
                <w:b/>
              </w:rPr>
              <w:t>Textos disponibles en: Servicio nacional de información [X], o dirección, números de teléfono y de fax y direcciones de correo electrónico y sitios web, en su caso, de otra institución:</w:t>
            </w:r>
            <w:r>
              <w:t xml:space="preserve"> </w:t>
            </w:r>
          </w:p>
          <w:p w14:paraId="3B4A6BD6">
            <w:pPr>
              <w:rPr>
                <w:bCs/>
              </w:rPr>
            </w:pPr>
            <w:r>
              <w:rPr>
                <w:bCs/>
              </w:rPr>
              <w:t>(a) Para consultas sobre reglamentos técnicos, normas y procedimientos de evaluación de la conformidad, dirigirse a la Unidad de Coordinación del SNIN del Ministerio de Industria y Comercio (MIC), cuyas referencias son:</w:t>
            </w:r>
          </w:p>
          <w:p w14:paraId="3117B348">
            <w:pPr>
              <w:rPr>
                <w:bCs/>
              </w:rPr>
            </w:pPr>
            <w:r>
              <w:rPr>
                <w:bCs/>
              </w:rPr>
              <w:t>Andrea Celeste Fernández Noguera</w:t>
            </w:r>
          </w:p>
          <w:p w14:paraId="75459005">
            <w:pPr>
              <w:rPr>
                <w:bCs/>
              </w:rPr>
            </w:pPr>
            <w:r>
              <w:rPr>
                <w:bCs/>
              </w:rPr>
              <w:t>Unidad de Coordinación, Subsecretaría de Estado de Comercio</w:t>
            </w:r>
          </w:p>
          <w:p w14:paraId="08B2F8DF">
            <w:pPr>
              <w:rPr>
                <w:bCs/>
              </w:rPr>
            </w:pPr>
            <w:r>
              <w:rPr>
                <w:bCs/>
              </w:rPr>
              <w:t>Ministerio de Industria y Comercio</w:t>
            </w:r>
          </w:p>
          <w:p w14:paraId="55022999">
            <w:pPr>
              <w:rPr>
                <w:bCs/>
              </w:rPr>
            </w:pPr>
            <w:r>
              <w:rPr>
                <w:bCs/>
              </w:rPr>
              <w:t>Avda. Mariscal F. López 3333.</w:t>
            </w:r>
          </w:p>
          <w:p w14:paraId="4F02C153">
            <w:pPr>
              <w:rPr>
                <w:bCs/>
              </w:rPr>
            </w:pPr>
            <w:r>
              <w:rPr>
                <w:bCs/>
              </w:rPr>
              <w:t>Asunción</w:t>
            </w:r>
          </w:p>
          <w:p w14:paraId="37BF78D3">
            <w:pPr>
              <w:rPr>
                <w:bCs/>
              </w:rPr>
            </w:pPr>
            <w:r>
              <w:rPr>
                <w:bCs/>
              </w:rPr>
              <w:t>Tel: +595 (21) 616 3284</w:t>
            </w:r>
          </w:p>
          <w:p w14:paraId="478B112A">
            <w:pPr>
              <w:rPr>
                <w:bCs/>
              </w:rPr>
            </w:pPr>
            <w:r>
              <w:rPr>
                <w:bCs/>
              </w:rPr>
              <w:t>Fax: +595 (21) 616 3084</w:t>
            </w:r>
          </w:p>
          <w:p w14:paraId="3D1E6248">
            <w:pPr>
              <w:rPr>
                <w:bCs/>
              </w:rPr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"mailto:snin@mic.gov.py"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snin@mic.gov.py</w:t>
            </w:r>
            <w:r>
              <w:rPr>
                <w:bCs/>
                <w:color w:val="0000FF"/>
                <w:u w:val="single"/>
              </w:rPr>
              <w:fldChar w:fldCharType="end"/>
            </w:r>
            <w:r>
              <w:rPr>
                <w:bCs/>
              </w:rPr>
              <w:t xml:space="preserve">; </w:t>
            </w:r>
            <w:r>
              <w:fldChar w:fldCharType="begin"/>
            </w:r>
            <w:r>
              <w:instrText xml:space="preserve"> HYPERLINK "mailto:andrea.fernandez@mic.gov.py"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andrea.fernandez@mic.gov.py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51AD3ED2">
            <w:pPr>
              <w:rPr>
                <w:bCs/>
                <w:lang w:val="en-GB"/>
              </w:rPr>
            </w:pPr>
            <w:r>
              <w:rPr>
                <w:bCs/>
                <w:lang w:val="en-GB"/>
              </w:rPr>
              <w:t xml:space="preserve">Sitio web: </w:t>
            </w:r>
            <w:r>
              <w:fldChar w:fldCharType="begin"/>
            </w:r>
            <w:r>
              <w:instrText xml:space="preserve"> HYPERLINK "https://snin.gov.py"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  <w:lang w:val="en-GB"/>
              </w:rPr>
              <w:t>https://snin.gov.py</w:t>
            </w:r>
            <w:r>
              <w:rPr>
                <w:bCs/>
                <w:color w:val="0000FF"/>
                <w:u w:val="single"/>
                <w:lang w:val="en-GB"/>
              </w:rPr>
              <w:fldChar w:fldCharType="end"/>
            </w:r>
          </w:p>
          <w:p w14:paraId="7E4FCFE2">
            <w:pPr>
              <w:rPr>
                <w:bCs/>
              </w:rPr>
            </w:pPr>
            <w:r>
              <w:rPr>
                <w:bCs/>
              </w:rPr>
              <w:t>(b) Para notificaciones a la OMC, información y consultas formales de los países Miembros referidos a OTC, el punto focal es:</w:t>
            </w:r>
          </w:p>
          <w:p w14:paraId="56E709E3">
            <w:pPr>
              <w:rPr>
                <w:bCs/>
              </w:rPr>
            </w:pPr>
            <w:r>
              <w:rPr>
                <w:bCs/>
              </w:rPr>
              <w:t>Centro de Referencias OMC</w:t>
            </w:r>
          </w:p>
          <w:p w14:paraId="78731BCF">
            <w:pPr>
              <w:rPr>
                <w:bCs/>
              </w:rPr>
            </w:pPr>
            <w:r>
              <w:rPr>
                <w:bCs/>
              </w:rPr>
              <w:t>Dirección de Organismos Económicos Multilaterales-Subsecretaría de Relaciones Económicas e Integración.</w:t>
            </w:r>
          </w:p>
          <w:p w14:paraId="72FEC5F0">
            <w:pPr>
              <w:rPr>
                <w:bCs/>
              </w:rPr>
            </w:pPr>
            <w:r>
              <w:rPr>
                <w:bCs/>
              </w:rPr>
              <w:t>Ministerio de Relaciones Exteriores</w:t>
            </w:r>
          </w:p>
          <w:p w14:paraId="32FC7E33">
            <w:pPr>
              <w:rPr>
                <w:bCs/>
              </w:rPr>
            </w:pPr>
            <w:r>
              <w:rPr>
                <w:bCs/>
              </w:rPr>
              <w:t>Palma casi 15 de Agosto, Nº 594</w:t>
            </w:r>
          </w:p>
          <w:p w14:paraId="1B8247AA">
            <w:pPr>
              <w:rPr>
                <w:bCs/>
              </w:rPr>
            </w:pPr>
            <w:r>
              <w:rPr>
                <w:bCs/>
              </w:rPr>
              <w:t>Asunción</w:t>
            </w:r>
          </w:p>
          <w:p w14:paraId="70041621">
            <w:pPr>
              <w:rPr>
                <w:bCs/>
              </w:rPr>
            </w:pPr>
            <w:r>
              <w:rPr>
                <w:bCs/>
              </w:rPr>
              <w:t>Tel: +595 (21) 4148802</w:t>
            </w:r>
          </w:p>
          <w:p w14:paraId="4CD49CBA">
            <w:pPr>
              <w:pBdr>
                <w:top w:val="none" w:color="auto" w:sz="0" w:space="4"/>
                <w:bottom w:val="none" w:color="auto" w:sz="0" w:space="4"/>
              </w:pBdr>
              <w:rPr>
                <w:bCs/>
                <w:color w:val="0000FF"/>
                <w:u w:val="single"/>
              </w:rPr>
            </w:pPr>
            <w:r>
              <w:rPr>
                <w:bCs/>
              </w:rPr>
              <w:t xml:space="preserve">Correo electrónico: </w:t>
            </w:r>
            <w:r>
              <w:fldChar w:fldCharType="begin"/>
            </w:r>
            <w:r>
              <w:instrText xml:space="preserve"> HYPERLINK "mailto:snin@mre.gov.py"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snin@mre.gov.py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  <w:p w14:paraId="64C57760">
            <w:pPr>
              <w:pBdr>
                <w:top w:val="none" w:color="auto" w:sz="0" w:space="4"/>
                <w:bottom w:val="none" w:color="auto" w:sz="0" w:space="4"/>
              </w:pBdr>
              <w:rPr>
                <w:bCs/>
                <w:color w:val="0000FF"/>
                <w:u w:val="single"/>
                <w:lang w:val="en-GB"/>
              </w:rPr>
            </w:pPr>
            <w:bookmarkStart w:id="10" w:name="_GoBack"/>
            <w:bookmarkEnd w:id="10"/>
          </w:p>
          <w:p w14:paraId="05724A92">
            <w:pPr>
              <w:pBdr>
                <w:top w:val="none" w:color="auto" w:sz="0" w:space="4"/>
                <w:bottom w:val="none" w:color="auto" w:sz="0" w:space="4"/>
              </w:pBdr>
            </w:pPr>
            <w:r>
              <w:fldChar w:fldCharType="begin"/>
            </w:r>
            <w:r>
              <w:instrText xml:space="preserve"> HYPERLINK "https://members.wto.org/crnattachments/2025/TBT/PRY/25_04524_00_s.pdf" \t "_blank" </w:instrText>
            </w:r>
            <w:r>
              <w:fldChar w:fldCharType="separate"/>
            </w:r>
            <w:r>
              <w:rPr>
                <w:bCs/>
                <w:color w:val="0000FF"/>
                <w:u w:val="single"/>
              </w:rPr>
              <w:t>https://members.wto.org/crnattachments/2025/TBT/PRY/25_04524_00_s.pdf</w:t>
            </w:r>
            <w:r>
              <w:rPr>
                <w:bCs/>
                <w:color w:val="0000FF"/>
                <w:u w:val="single"/>
              </w:rPr>
              <w:fldChar w:fldCharType="end"/>
            </w:r>
          </w:p>
        </w:tc>
      </w:tr>
    </w:tbl>
    <w:p w14:paraId="285F3510"/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701" w:right="1440" w:bottom="1440" w:left="1440" w:header="720" w:footer="720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D0C9DD">
    <w:pPr>
      <w:pStyle w:val="56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95954E">
    <w:pPr>
      <w:pStyle w:val="56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874AA4">
    <w: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D03F6C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bookmarkStart w:id="0" w:name="spsSymbolHeader"/>
    <w:r>
      <w:t>G/TBT/N/PRY/144</w:t>
    </w:r>
    <w:bookmarkEnd w:id="0"/>
  </w:p>
  <w:p w14:paraId="7A1DCED9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64955902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  <w:r>
      <w:t xml:space="preserve"> -</w:t>
    </w:r>
  </w:p>
  <w:p w14:paraId="50849D6F">
    <w:pPr>
      <w:pStyle w:val="58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2B45EF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>tbtSymbol</w:t>
    </w:r>
  </w:p>
  <w:p w14:paraId="6926C866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</w:p>
  <w:p w14:paraId="0FE2E486">
    <w:pPr>
      <w:pStyle w:val="58"/>
      <w:pBdr>
        <w:bottom w:val="single" w:color="auto" w:sz="4" w:space="1"/>
      </w:pBdr>
      <w:tabs>
        <w:tab w:val="clear" w:pos="4513"/>
        <w:tab w:val="clear" w:pos="9027"/>
      </w:tabs>
      <w:jc w:val="center"/>
    </w:pPr>
    <w:r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-</w:t>
    </w:r>
  </w:p>
  <w:p w14:paraId="0E6598A3">
    <w:pPr>
      <w:pStyle w:val="58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88"/>
      <w:tblW w:w="0" w:type="auto"/>
      <w:jc w:val="center"/>
      <w:tblLayout w:type="fixed"/>
      <w:tblCellMar>
        <w:top w:w="0" w:type="dxa"/>
        <w:left w:w="0" w:type="dxa"/>
        <w:bottom w:w="0" w:type="dxa"/>
        <w:right w:w="0" w:type="dxa"/>
      </w:tblCellMar>
    </w:tblPr>
    <w:tblGrid>
      <w:gridCol w:w="3818"/>
      <w:gridCol w:w="2141"/>
      <w:gridCol w:w="3283"/>
    </w:tblGrid>
    <w:tr w14:paraId="620D8F3C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C212F39">
          <w:pPr>
            <w:rPr>
              <w:szCs w:val="18"/>
              <w:lang w:eastAsia="en-GB"/>
            </w:rPr>
          </w:pPr>
          <w:bookmarkStart w:id="1" w:name="bmkRestricted" w:colFirst="1" w:colLast="1"/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01D608B">
          <w:pPr>
            <w:jc w:val="right"/>
            <w:rPr>
              <w:b/>
              <w:color w:val="FF0000"/>
              <w:szCs w:val="18"/>
            </w:rPr>
          </w:pPr>
        </w:p>
      </w:tc>
    </w:tr>
    <w:bookmarkEnd w:id="1"/>
    <w:tr w14:paraId="5819F5B6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13" w:hRule="atLeast"/>
        <w:jc w:val="center"/>
      </w:trPr>
      <w:tc>
        <w:tcPr>
          <w:tcW w:w="3818" w:type="dxa"/>
          <w:vMerge w:val="restart"/>
          <w:shd w:val="clear" w:color="auto" w:fill="FFFFFF"/>
        </w:tcPr>
        <w:p w14:paraId="3D3CC95D">
          <w:pPr>
            <w:jc w:val="left"/>
            <w:rPr>
              <w:szCs w:val="18"/>
            </w:rPr>
          </w:pPr>
          <w:r>
            <w:rPr>
              <w:szCs w:val="18"/>
              <w:lang w:eastAsia="en-GB"/>
            </w:rPr>
            <w:drawing>
              <wp:inline distT="0" distB="0" distL="0" distR="0">
                <wp:extent cx="240157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0157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6005C315">
          <w:pPr>
            <w:jc w:val="right"/>
            <w:rPr>
              <w:b/>
              <w:szCs w:val="18"/>
            </w:rPr>
          </w:pPr>
        </w:p>
      </w:tc>
    </w:tr>
    <w:tr w14:paraId="0272D0A7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868" w:hRule="atLeast"/>
        <w:jc w:val="center"/>
      </w:trPr>
      <w:tc>
        <w:tcPr>
          <w:tcW w:w="3818" w:type="dxa"/>
          <w:vMerge w:val="continue"/>
          <w:vAlign w:val="center"/>
        </w:tcPr>
        <w:p w14:paraId="76F43555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</w:tcPr>
        <w:p w14:paraId="11AF0581">
          <w:pPr>
            <w:jc w:val="right"/>
            <w:rPr>
              <w:rFonts w:hint="eastAsia" w:eastAsia="宋体"/>
              <w:b/>
              <w:szCs w:val="18"/>
              <w:lang w:eastAsia="zh-CN"/>
            </w:rPr>
          </w:pPr>
          <w:bookmarkStart w:id="2" w:name="bmkSymbols"/>
          <w:r>
            <w:rPr>
              <w:b/>
              <w:szCs w:val="18"/>
            </w:rPr>
            <w:t>G/TBT/N/PRY/14</w:t>
          </w:r>
          <w:bookmarkEnd w:id="2"/>
          <w:r>
            <w:rPr>
              <w:rFonts w:hint="eastAsia" w:eastAsia="宋体"/>
              <w:b/>
              <w:szCs w:val="18"/>
              <w:lang w:val="en-US" w:eastAsia="zh-CN"/>
            </w:rPr>
            <w:t>5</w:t>
          </w:r>
        </w:p>
      </w:tc>
    </w:tr>
    <w:tr w14:paraId="545831C5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3818" w:type="dxa"/>
          <w:vMerge w:val="continue"/>
          <w:vAlign w:val="center"/>
        </w:tcPr>
        <w:p w14:paraId="09BB3F48">
          <w:pPr>
            <w:jc w:val="left"/>
            <w:rPr>
              <w:szCs w:val="18"/>
            </w:rPr>
          </w:pPr>
        </w:p>
      </w:tc>
      <w:tc>
        <w:tcPr>
          <w:tcW w:w="5424" w:type="dxa"/>
          <w:gridSpan w:val="2"/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F7771DE">
          <w:pPr>
            <w:jc w:val="right"/>
            <w:rPr>
              <w:szCs w:val="18"/>
            </w:rPr>
          </w:pPr>
          <w:bookmarkStart w:id="3" w:name="spsDateDistribution"/>
          <w:bookmarkStart w:id="4" w:name="bmkDate"/>
          <w:r>
            <w:rPr>
              <w:szCs w:val="18"/>
            </w:rPr>
            <w:t>8 de julio de 2025</w:t>
          </w:r>
          <w:bookmarkEnd w:id="3"/>
          <w:bookmarkEnd w:id="4"/>
        </w:p>
      </w:tc>
    </w:tr>
    <w:tr w14:paraId="1B73863C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412" w:hRule="atLeast"/>
        <w:jc w:val="center"/>
      </w:trPr>
      <w:tc>
        <w:tcPr>
          <w:tcW w:w="5959" w:type="dxa"/>
          <w:gridSpan w:val="2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67A4548">
          <w:pPr>
            <w:jc w:val="left"/>
            <w:rPr>
              <w:b/>
              <w:szCs w:val="18"/>
            </w:rPr>
          </w:pPr>
          <w:bookmarkStart w:id="5" w:name="bmkSerial"/>
          <w:r>
            <w:rPr>
              <w:b w:val="0"/>
              <w:color w:val="FF0000"/>
            </w:rPr>
            <w:t>(25-4422)</w:t>
          </w:r>
          <w:bookmarkEnd w:id="5"/>
        </w:p>
      </w:tc>
      <w:tc>
        <w:tcPr>
          <w:tcW w:w="3283" w:type="dxa"/>
          <w:tcBorders>
            <w:top w:val="nil"/>
            <w:left w:val="nil"/>
            <w:bottom w:val="single" w:color="auto" w:sz="4" w:space="0"/>
            <w:right w:val="nil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BC0B885">
          <w:pPr>
            <w:jc w:val="right"/>
            <w:rPr>
              <w:szCs w:val="18"/>
            </w:rPr>
          </w:pPr>
          <w:bookmarkStart w:id="6" w:name="bmkTotPages"/>
          <w:r>
            <w:rPr>
              <w:bCs/>
              <w:szCs w:val="18"/>
            </w:rPr>
            <w:t xml:space="preserve">Página: 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PAGE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1</w:t>
          </w:r>
          <w:r>
            <w:rPr>
              <w:szCs w:val="18"/>
            </w:rPr>
            <w:fldChar w:fldCharType="end"/>
          </w:r>
          <w:r>
            <w:rPr>
              <w:bCs/>
              <w:szCs w:val="18"/>
            </w:rPr>
            <w:t>/</w:t>
          </w:r>
          <w:r>
            <w:rPr>
              <w:szCs w:val="18"/>
            </w:rPr>
            <w:fldChar w:fldCharType="begin"/>
          </w:r>
          <w:r>
            <w:rPr>
              <w:bCs/>
              <w:szCs w:val="18"/>
            </w:rPr>
            <w:instrText xml:space="preserve"> NUMPAGES  \* Arabic  \* MERGEFORMAT </w:instrText>
          </w:r>
          <w:r>
            <w:rPr>
              <w:szCs w:val="18"/>
            </w:rPr>
            <w:fldChar w:fldCharType="separate"/>
          </w:r>
          <w:r>
            <w:rPr>
              <w:rFonts w:ascii="Verdana" w:hAnsi="Verdana" w:eastAsia="Calibri"/>
              <w:bCs/>
              <w:sz w:val="18"/>
              <w:szCs w:val="18"/>
              <w:lang w:val="es-ES" w:eastAsia="en-US" w:bidi="ar-SA"/>
            </w:rPr>
            <w:t>2</w:t>
          </w:r>
          <w:r>
            <w:rPr>
              <w:szCs w:val="18"/>
            </w:rPr>
            <w:fldChar w:fldCharType="end"/>
          </w:r>
          <w:bookmarkEnd w:id="6"/>
        </w:p>
      </w:tc>
    </w:tr>
    <w:tr w14:paraId="2062363A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val="240" w:hRule="atLeast"/>
        <w:jc w:val="center"/>
      </w:trPr>
      <w:tc>
        <w:tcPr>
          <w:tcW w:w="5959" w:type="dxa"/>
          <w:gridSpan w:val="2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9F15CF3">
          <w:pPr>
            <w:jc w:val="left"/>
            <w:rPr>
              <w:szCs w:val="18"/>
            </w:rPr>
          </w:pPr>
          <w:bookmarkStart w:id="7" w:name="bmkCommittee"/>
          <w:r>
            <w:rPr>
              <w:b/>
              <w:szCs w:val="18"/>
            </w:rPr>
            <w:t>Comité de Obstáculos Técnicos al Comercio</w:t>
          </w:r>
          <w:bookmarkEnd w:id="7"/>
        </w:p>
      </w:tc>
      <w:tc>
        <w:tcPr>
          <w:tcW w:w="3283" w:type="dxa"/>
          <w:tcBorders>
            <w:top w:val="single" w:color="auto" w:sz="4" w:space="0"/>
            <w:left w:val="nil"/>
            <w:bottom w:val="nil"/>
            <w:right w:val="nil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B87B61B">
          <w:pPr>
            <w:jc w:val="right"/>
            <w:rPr>
              <w:bCs/>
              <w:szCs w:val="18"/>
            </w:rPr>
          </w:pPr>
          <w:bookmarkStart w:id="8" w:name="bmkLanguage"/>
          <w:r>
            <w:rPr>
              <w:bCs/>
              <w:szCs w:val="18"/>
            </w:rPr>
            <w:t xml:space="preserve">Original: </w:t>
          </w:r>
          <w:bookmarkStart w:id="9" w:name="spsOriginalLanguage"/>
          <w:r>
            <w:rPr>
              <w:bCs/>
              <w:szCs w:val="18"/>
            </w:rPr>
            <w:t>español</w:t>
          </w:r>
          <w:bookmarkEnd w:id="8"/>
          <w:bookmarkEnd w:id="9"/>
        </w:p>
      </w:tc>
    </w:tr>
  </w:tbl>
  <w:p w14:paraId="72C711D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multilevel"/>
    <w:tmpl w:val="FFFFFF7C"/>
    <w:lvl w:ilvl="0" w:tentative="0">
      <w:start w:val="1"/>
      <w:numFmt w:val="decimal"/>
      <w:pStyle w:val="25"/>
      <w:lvlText w:val=""/>
      <w:lvlJc w:val="left"/>
      <w:pPr>
        <w:tabs>
          <w:tab w:val="left" w:pos="567"/>
        </w:tabs>
        <w:ind w:left="567" w:hanging="567"/>
      </w:pPr>
      <w:rPr>
        <w:rFonts w:hint="default" w:ascii="Symbol" w:hAnsi="Symbol"/>
      </w:rPr>
    </w:lvl>
    <w:lvl w:ilvl="1" w:tentative="0">
      <w:start w:val="1"/>
      <w:numFmt w:val="lowerLetter"/>
      <w:pStyle w:val="40"/>
      <w:lvlText w:val=""/>
      <w:lvlJc w:val="left"/>
      <w:pPr>
        <w:tabs>
          <w:tab w:val="left" w:pos="907"/>
        </w:tabs>
        <w:ind w:left="907" w:hanging="340"/>
      </w:pPr>
      <w:rPr>
        <w:rFonts w:hint="default" w:ascii="Symbol" w:hAnsi="Symbol"/>
      </w:rPr>
    </w:lvl>
    <w:lvl w:ilvl="2" w:tentative="0">
      <w:start w:val="1"/>
      <w:numFmt w:val="lowerRoman"/>
      <w:pStyle w:val="34"/>
      <w:lvlText w:val=""/>
      <w:lvlJc w:val="left"/>
      <w:pPr>
        <w:tabs>
          <w:tab w:val="left" w:pos="1247"/>
        </w:tabs>
        <w:ind w:left="1247" w:hanging="340"/>
      </w:pPr>
      <w:rPr>
        <w:rFonts w:hint="default" w:ascii="Symbol" w:hAnsi="Symbol"/>
      </w:rPr>
    </w:lvl>
    <w:lvl w:ilvl="3" w:tentative="0">
      <w:start w:val="1"/>
      <w:numFmt w:val="decimal"/>
      <w:pStyle w:val="18"/>
      <w:lvlText w:val=""/>
      <w:lvlJc w:val="left"/>
      <w:pPr>
        <w:tabs>
          <w:tab w:val="left" w:pos="1587"/>
        </w:tabs>
        <w:ind w:left="1587" w:hanging="340"/>
      </w:pPr>
      <w:rPr>
        <w:rFonts w:hint="default" w:ascii="Symbol" w:hAnsi="Symbol"/>
      </w:rPr>
    </w:lvl>
    <w:lvl w:ilvl="4" w:tentative="0">
      <w:start w:val="1"/>
      <w:numFmt w:val="lowerLetter"/>
      <w:pStyle w:val="46"/>
      <w:lvlText w:val=""/>
      <w:lvlJc w:val="left"/>
      <w:pPr>
        <w:tabs>
          <w:tab w:val="left" w:pos="1927"/>
        </w:tabs>
        <w:ind w:left="1927" w:hanging="340"/>
      </w:pPr>
      <w:rPr>
        <w:rFonts w:hint="default" w:ascii="Symbol" w:hAnsi="Symbol"/>
      </w:rPr>
    </w:lvl>
    <w:lvl w:ilvl="5" w:tentative="0">
      <w:start w:val="1"/>
      <w:numFmt w:val="lowerRoman"/>
      <w:lvlText w:val="(%6)"/>
      <w:lvlJc w:val="left"/>
      <w:pPr>
        <w:ind w:left="2160" w:hanging="360"/>
      </w:pPr>
    </w:lvl>
    <w:lvl w:ilvl="6" w:tentative="0">
      <w:start w:val="1"/>
      <w:numFmt w:val="decimal"/>
      <w:lvlText w:val="%7."/>
      <w:lvlJc w:val="left"/>
      <w:pPr>
        <w:ind w:left="2520" w:hanging="360"/>
      </w:pPr>
    </w:lvl>
    <w:lvl w:ilvl="7" w:tentative="0">
      <w:start w:val="1"/>
      <w:numFmt w:val="lowerLetter"/>
      <w:lvlText w:val="%8."/>
      <w:lvlJc w:val="left"/>
      <w:pPr>
        <w:ind w:left="2880" w:hanging="360"/>
      </w:pPr>
    </w:lvl>
    <w:lvl w:ilvl="8" w:tentative="0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47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2">
    <w:nsid w:val="FFFFFF7E"/>
    <w:multiLevelType w:val="multilevel"/>
    <w:tmpl w:val="FFFFFF7E"/>
    <w:lvl w:ilvl="0" w:tentative="0">
      <w:start w:val="1"/>
      <w:numFmt w:val="decimal"/>
      <w:pStyle w:val="3"/>
      <w:suff w:val="space"/>
      <w:lvlText w:val="%1 "/>
      <w:lvlJc w:val="left"/>
      <w:pPr>
        <w:tabs>
          <w:tab w:val="left" w:pos="567"/>
        </w:tabs>
        <w:ind w:left="0" w:firstLine="0"/>
      </w:pPr>
      <w:rPr>
        <w:rFonts w:ascii="Verdana" w:hAnsi="Verdana"/>
        <w:caps/>
        <w:smallCaps w:val="0"/>
      </w:rPr>
    </w:lvl>
    <w:lvl w:ilvl="1" w:tentative="0">
      <w:start w:val="1"/>
      <w:numFmt w:val="decimal"/>
      <w:pStyle w:val="4"/>
      <w:suff w:val="space"/>
      <w:lvlText w:val="%1.%2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2" w:tentative="0">
      <w:start w:val="1"/>
      <w:numFmt w:val="decimal"/>
      <w:pStyle w:val="5"/>
      <w:suff w:val="space"/>
      <w:lvlText w:val="%1.%2.%3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3" w:tentative="0">
      <w:start w:val="1"/>
      <w:numFmt w:val="decimal"/>
      <w:pStyle w:val="6"/>
      <w:suff w:val="space"/>
      <w:lvlText w:val="%1.%2.%3.%4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4" w:tentative="0">
      <w:start w:val="1"/>
      <w:numFmt w:val="decimal"/>
      <w:pStyle w:val="7"/>
      <w:suff w:val="space"/>
      <w:lvlText w:val="%1.%2.%3.%4.%5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5" w:tentative="0">
      <w:start w:val="1"/>
      <w:numFmt w:val="decimal"/>
      <w:pStyle w:val="8"/>
      <w:suff w:val="space"/>
      <w:lvlText w:val="%1.%2.%3.%4.%5.%6 "/>
      <w:lvlJc w:val="left"/>
      <w:pPr>
        <w:tabs>
          <w:tab w:val="left" w:pos="1134"/>
        </w:tabs>
        <w:ind w:left="0" w:firstLine="0"/>
      </w:pPr>
      <w:rPr>
        <w:rFonts w:ascii="Verdana" w:hAnsi="Verdana"/>
      </w:rPr>
    </w:lvl>
    <w:lvl w:ilvl="6" w:tentative="0">
      <w:start w:val="1"/>
      <w:numFmt w:val="decimal"/>
      <w:lvlRestart w:val="1"/>
      <w:pStyle w:val="9"/>
      <w:isLgl/>
      <w:suff w:val="space"/>
      <w:lvlText w:val="%1.%7. "/>
      <w:lvlJc w:val="left"/>
      <w:pPr>
        <w:tabs>
          <w:tab w:val="left" w:pos="567"/>
        </w:tabs>
        <w:ind w:left="0" w:firstLine="0"/>
      </w:pPr>
      <w:rPr>
        <w:rFonts w:ascii="Verdana" w:hAnsi="Verdana"/>
      </w:rPr>
    </w:lvl>
    <w:lvl w:ilvl="7" w:tentative="0">
      <w:start w:val="1"/>
      <w:numFmt w:val="lowerLetter"/>
      <w:pStyle w:val="76"/>
      <w:lvlText w:val="%8."/>
      <w:lvlJc w:val="left"/>
      <w:pPr>
        <w:tabs>
          <w:tab w:val="left" w:pos="907"/>
        </w:tabs>
        <w:ind w:left="907" w:hanging="340"/>
      </w:pPr>
      <w:rPr>
        <w:rFonts w:ascii="Verdana" w:hAnsi="Verdana"/>
      </w:rPr>
    </w:lvl>
    <w:lvl w:ilvl="8" w:tentative="0">
      <w:start w:val="1"/>
      <w:numFmt w:val="lowerRoman"/>
      <w:pStyle w:val="32"/>
      <w:lvlText w:val="%9."/>
      <w:lvlJc w:val="left"/>
      <w:pPr>
        <w:tabs>
          <w:tab w:val="left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15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1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63D526BA"/>
    <w:multiLevelType w:val="multilevel"/>
    <w:tmpl w:val="63D526BA"/>
    <w:lvl w:ilvl="0" w:tentative="0">
      <w:start w:val="1"/>
      <w:numFmt w:val="decimal"/>
      <w:pStyle w:val="277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567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1D9"/>
    <w:rsid w:val="00004820"/>
    <w:rsid w:val="000074D5"/>
    <w:rsid w:val="00016119"/>
    <w:rsid w:val="0002424F"/>
    <w:rsid w:val="00033711"/>
    <w:rsid w:val="00057BEF"/>
    <w:rsid w:val="00067D73"/>
    <w:rsid w:val="00071B26"/>
    <w:rsid w:val="0008008F"/>
    <w:rsid w:val="00092794"/>
    <w:rsid w:val="00093FCA"/>
    <w:rsid w:val="000A7098"/>
    <w:rsid w:val="000B12FE"/>
    <w:rsid w:val="000B7A56"/>
    <w:rsid w:val="000C724C"/>
    <w:rsid w:val="000D23F0"/>
    <w:rsid w:val="000D2FB0"/>
    <w:rsid w:val="000D4C66"/>
    <w:rsid w:val="00104D9E"/>
    <w:rsid w:val="00114B29"/>
    <w:rsid w:val="001171A2"/>
    <w:rsid w:val="00120B96"/>
    <w:rsid w:val="001273FC"/>
    <w:rsid w:val="001338F0"/>
    <w:rsid w:val="0014012F"/>
    <w:rsid w:val="001426D0"/>
    <w:rsid w:val="0017356C"/>
    <w:rsid w:val="00182B7B"/>
    <w:rsid w:val="001B50DF"/>
    <w:rsid w:val="001B6B1E"/>
    <w:rsid w:val="001C08C0"/>
    <w:rsid w:val="001C7AC6"/>
    <w:rsid w:val="001D0E4B"/>
    <w:rsid w:val="001D74DE"/>
    <w:rsid w:val="001E6701"/>
    <w:rsid w:val="001F2C22"/>
    <w:rsid w:val="00200874"/>
    <w:rsid w:val="00207095"/>
    <w:rsid w:val="002149CB"/>
    <w:rsid w:val="002242B5"/>
    <w:rsid w:val="002433AD"/>
    <w:rsid w:val="00255119"/>
    <w:rsid w:val="00266494"/>
    <w:rsid w:val="00272713"/>
    <w:rsid w:val="00276383"/>
    <w:rsid w:val="00287066"/>
    <w:rsid w:val="002B0C97"/>
    <w:rsid w:val="002E4A00"/>
    <w:rsid w:val="003267CD"/>
    <w:rsid w:val="00334600"/>
    <w:rsid w:val="00337700"/>
    <w:rsid w:val="003422F5"/>
    <w:rsid w:val="00342A86"/>
    <w:rsid w:val="003975E1"/>
    <w:rsid w:val="003A0E78"/>
    <w:rsid w:val="003A19CB"/>
    <w:rsid w:val="003A3E55"/>
    <w:rsid w:val="003B0391"/>
    <w:rsid w:val="003B6D4C"/>
    <w:rsid w:val="003C0D06"/>
    <w:rsid w:val="003C5751"/>
    <w:rsid w:val="003E29E0"/>
    <w:rsid w:val="003E3193"/>
    <w:rsid w:val="003E3A26"/>
    <w:rsid w:val="003F0353"/>
    <w:rsid w:val="003F0B47"/>
    <w:rsid w:val="003F46BB"/>
    <w:rsid w:val="00412DAF"/>
    <w:rsid w:val="004263C0"/>
    <w:rsid w:val="00426FB1"/>
    <w:rsid w:val="0043612A"/>
    <w:rsid w:val="00440FA1"/>
    <w:rsid w:val="00466A2B"/>
    <w:rsid w:val="004935F4"/>
    <w:rsid w:val="004B06F7"/>
    <w:rsid w:val="004B585B"/>
    <w:rsid w:val="004D290D"/>
    <w:rsid w:val="004D3BBA"/>
    <w:rsid w:val="004D5D05"/>
    <w:rsid w:val="004D622B"/>
    <w:rsid w:val="004D704E"/>
    <w:rsid w:val="004E1A35"/>
    <w:rsid w:val="004E55A0"/>
    <w:rsid w:val="004F4ADE"/>
    <w:rsid w:val="00524772"/>
    <w:rsid w:val="00533502"/>
    <w:rsid w:val="0054586F"/>
    <w:rsid w:val="00571EE1"/>
    <w:rsid w:val="00582F70"/>
    <w:rsid w:val="0059270F"/>
    <w:rsid w:val="00592965"/>
    <w:rsid w:val="005A5D90"/>
    <w:rsid w:val="005B571A"/>
    <w:rsid w:val="005C6D4E"/>
    <w:rsid w:val="005C7CCF"/>
    <w:rsid w:val="005D21E5"/>
    <w:rsid w:val="005D4F0E"/>
    <w:rsid w:val="005E14C9"/>
    <w:rsid w:val="005E2388"/>
    <w:rsid w:val="005F0AAE"/>
    <w:rsid w:val="00605630"/>
    <w:rsid w:val="00617B12"/>
    <w:rsid w:val="006652F7"/>
    <w:rsid w:val="00674766"/>
    <w:rsid w:val="00674833"/>
    <w:rsid w:val="00677F2C"/>
    <w:rsid w:val="00696361"/>
    <w:rsid w:val="006A2F2A"/>
    <w:rsid w:val="006A63E9"/>
    <w:rsid w:val="006C0F04"/>
    <w:rsid w:val="006D492E"/>
    <w:rsid w:val="006E0C67"/>
    <w:rsid w:val="006F728A"/>
    <w:rsid w:val="00702623"/>
    <w:rsid w:val="00713022"/>
    <w:rsid w:val="00727F5B"/>
    <w:rsid w:val="00735ADA"/>
    <w:rsid w:val="00744D6F"/>
    <w:rsid w:val="007461AF"/>
    <w:rsid w:val="00786644"/>
    <w:rsid w:val="00795114"/>
    <w:rsid w:val="00795D34"/>
    <w:rsid w:val="00797BE0"/>
    <w:rsid w:val="007A761F"/>
    <w:rsid w:val="007B7BB1"/>
    <w:rsid w:val="007C4766"/>
    <w:rsid w:val="007D39B5"/>
    <w:rsid w:val="007E3474"/>
    <w:rsid w:val="00801776"/>
    <w:rsid w:val="008075C7"/>
    <w:rsid w:val="00824E3F"/>
    <w:rsid w:val="0082584C"/>
    <w:rsid w:val="008267C3"/>
    <w:rsid w:val="00827789"/>
    <w:rsid w:val="00833814"/>
    <w:rsid w:val="00834FB6"/>
    <w:rsid w:val="008402D9"/>
    <w:rsid w:val="00842D59"/>
    <w:rsid w:val="0085388D"/>
    <w:rsid w:val="00873EB4"/>
    <w:rsid w:val="008849EF"/>
    <w:rsid w:val="00885409"/>
    <w:rsid w:val="008915D0"/>
    <w:rsid w:val="008960CC"/>
    <w:rsid w:val="008A1305"/>
    <w:rsid w:val="008A2F61"/>
    <w:rsid w:val="008E4B39"/>
    <w:rsid w:val="0090284E"/>
    <w:rsid w:val="00912133"/>
    <w:rsid w:val="0091417D"/>
    <w:rsid w:val="00917BFE"/>
    <w:rsid w:val="00924FA9"/>
    <w:rsid w:val="00926265"/>
    <w:rsid w:val="009304CB"/>
    <w:rsid w:val="0093775F"/>
    <w:rsid w:val="00946686"/>
    <w:rsid w:val="009613B7"/>
    <w:rsid w:val="009A0D78"/>
    <w:rsid w:val="009C190B"/>
    <w:rsid w:val="009D63FB"/>
    <w:rsid w:val="009E6970"/>
    <w:rsid w:val="009F491D"/>
    <w:rsid w:val="009F7158"/>
    <w:rsid w:val="00A03017"/>
    <w:rsid w:val="00A04DBF"/>
    <w:rsid w:val="00A06BA0"/>
    <w:rsid w:val="00A22D74"/>
    <w:rsid w:val="00A23CA3"/>
    <w:rsid w:val="00A26048"/>
    <w:rsid w:val="00A37C79"/>
    <w:rsid w:val="00A42A6A"/>
    <w:rsid w:val="00A46611"/>
    <w:rsid w:val="00A52F73"/>
    <w:rsid w:val="00A5462B"/>
    <w:rsid w:val="00A60556"/>
    <w:rsid w:val="00A627A8"/>
    <w:rsid w:val="00A67526"/>
    <w:rsid w:val="00A73F8C"/>
    <w:rsid w:val="00A803F2"/>
    <w:rsid w:val="00A84BF5"/>
    <w:rsid w:val="00A950D3"/>
    <w:rsid w:val="00AC7C4D"/>
    <w:rsid w:val="00AD1003"/>
    <w:rsid w:val="00AD2FD7"/>
    <w:rsid w:val="00AD59FD"/>
    <w:rsid w:val="00AE3C0C"/>
    <w:rsid w:val="00AF251E"/>
    <w:rsid w:val="00AF33E8"/>
    <w:rsid w:val="00B016F2"/>
    <w:rsid w:val="00B03A79"/>
    <w:rsid w:val="00B043C7"/>
    <w:rsid w:val="00B07663"/>
    <w:rsid w:val="00B24B85"/>
    <w:rsid w:val="00B25551"/>
    <w:rsid w:val="00B2636C"/>
    <w:rsid w:val="00B30392"/>
    <w:rsid w:val="00B3140F"/>
    <w:rsid w:val="00B4336E"/>
    <w:rsid w:val="00B45327"/>
    <w:rsid w:val="00B45F9E"/>
    <w:rsid w:val="00B46156"/>
    <w:rsid w:val="00B531D9"/>
    <w:rsid w:val="00B729C4"/>
    <w:rsid w:val="00B7403D"/>
    <w:rsid w:val="00B83FE6"/>
    <w:rsid w:val="00B86771"/>
    <w:rsid w:val="00BA5D80"/>
    <w:rsid w:val="00BB0211"/>
    <w:rsid w:val="00BB432E"/>
    <w:rsid w:val="00BC17E5"/>
    <w:rsid w:val="00BC2650"/>
    <w:rsid w:val="00BE28A4"/>
    <w:rsid w:val="00BE536B"/>
    <w:rsid w:val="00C05660"/>
    <w:rsid w:val="00C11419"/>
    <w:rsid w:val="00C32C7B"/>
    <w:rsid w:val="00C34F2D"/>
    <w:rsid w:val="00C400B5"/>
    <w:rsid w:val="00C40800"/>
    <w:rsid w:val="00C41B3D"/>
    <w:rsid w:val="00C43BE2"/>
    <w:rsid w:val="00C65229"/>
    <w:rsid w:val="00C65F6E"/>
    <w:rsid w:val="00C67AA4"/>
    <w:rsid w:val="00C71274"/>
    <w:rsid w:val="00C97117"/>
    <w:rsid w:val="00CB2591"/>
    <w:rsid w:val="00CD0195"/>
    <w:rsid w:val="00CD0728"/>
    <w:rsid w:val="00CD5EC3"/>
    <w:rsid w:val="00CE1C9D"/>
    <w:rsid w:val="00CF1F20"/>
    <w:rsid w:val="00CF4D05"/>
    <w:rsid w:val="00D2518F"/>
    <w:rsid w:val="00D42176"/>
    <w:rsid w:val="00D5212D"/>
    <w:rsid w:val="00D52473"/>
    <w:rsid w:val="00D56B72"/>
    <w:rsid w:val="00D65AF6"/>
    <w:rsid w:val="00D66DCB"/>
    <w:rsid w:val="00D66F5C"/>
    <w:rsid w:val="00D74837"/>
    <w:rsid w:val="00D94AEA"/>
    <w:rsid w:val="00DB41F5"/>
    <w:rsid w:val="00DB47DD"/>
    <w:rsid w:val="00DB7CB0"/>
    <w:rsid w:val="00DD5319"/>
    <w:rsid w:val="00DD65B2"/>
    <w:rsid w:val="00E21DE6"/>
    <w:rsid w:val="00E464CD"/>
    <w:rsid w:val="00E47B1B"/>
    <w:rsid w:val="00E60485"/>
    <w:rsid w:val="00E764A5"/>
    <w:rsid w:val="00E81A56"/>
    <w:rsid w:val="00E844E4"/>
    <w:rsid w:val="00E95E51"/>
    <w:rsid w:val="00E97806"/>
    <w:rsid w:val="00EA1572"/>
    <w:rsid w:val="00EB1D8F"/>
    <w:rsid w:val="00EB4982"/>
    <w:rsid w:val="00EB7769"/>
    <w:rsid w:val="00ED3396"/>
    <w:rsid w:val="00EE50B7"/>
    <w:rsid w:val="00EF045A"/>
    <w:rsid w:val="00EF756F"/>
    <w:rsid w:val="00F009AC"/>
    <w:rsid w:val="00F11625"/>
    <w:rsid w:val="00F325A3"/>
    <w:rsid w:val="00F4794A"/>
    <w:rsid w:val="00F629A0"/>
    <w:rsid w:val="00F84BAB"/>
    <w:rsid w:val="00F854DF"/>
    <w:rsid w:val="00F916EC"/>
    <w:rsid w:val="00F92409"/>
    <w:rsid w:val="00F94181"/>
    <w:rsid w:val="00F94FC2"/>
    <w:rsid w:val="00FA12D4"/>
    <w:rsid w:val="00FB17AE"/>
    <w:rsid w:val="00FB6323"/>
    <w:rsid w:val="00FC4ECA"/>
    <w:rsid w:val="00FE550F"/>
    <w:rsid w:val="00FF0748"/>
    <w:rsid w:val="00FF7330"/>
    <w:rsid w:val="309B65BE"/>
    <w:rsid w:val="40DA0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2" w:semiHidden="0" w:name="heading 1"/>
    <w:lsdException w:qFormat="1" w:unhideWhenUsed="0" w:uiPriority="2" w:semiHidden="0" w:name="heading 2"/>
    <w:lsdException w:qFormat="1" w:unhideWhenUsed="0" w:uiPriority="2" w:semiHidden="0" w:name="heading 3"/>
    <w:lsdException w:qFormat="1" w:unhideWhenUsed="0" w:uiPriority="2" w:semiHidden="0" w:name="heading 4"/>
    <w:lsdException w:qFormat="1" w:unhideWhenUsed="0" w:uiPriority="2" w:semiHidden="0" w:name="heading 5"/>
    <w:lsdException w:qFormat="1" w:unhideWhenUsed="0" w:uiPriority="2" w:semiHidden="0" w:name="heading 6"/>
    <w:lsdException w:unhideWhenUsed="0" w:uiPriority="2" w:semiHidden="0" w:name="heading 7"/>
    <w:lsdException w:unhideWhenUsed="0" w:uiPriority="2" w:semiHidden="0" w:name="heading 8"/>
    <w:lsdException w:unhideWhenUsed="0" w:uiPriority="2" w:semiHidden="0" w:name="heading 9"/>
    <w:lsdException w:qFormat="1" w:uiPriority="99" w:name="index 1"/>
    <w:lsdException w:qFormat="1" w:uiPriority="99" w:name="index 2"/>
    <w:lsdException w:qFormat="1" w:uiPriority="99" w:name="index 3"/>
    <w:lsdException w:qFormat="1" w:uiPriority="99" w:name="index 4"/>
    <w:lsdException w:qFormat="1" w:uiPriority="99" w:name="index 5"/>
    <w:lsdException w:qFormat="1" w:uiPriority="99" w:name="index 6"/>
    <w:lsdException w:qFormat="1" w:uiPriority="99" w:name="index 7"/>
    <w:lsdException w:uiPriority="99" w:name="index 8"/>
    <w:lsdException w:qFormat="1" w:uiPriority="99" w:name="index 9"/>
    <w:lsdException w:unhideWhenUsed="0" w:uiPriority="39" w:semiHidden="0" w:name="toc 1"/>
    <w:lsdException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unhideWhenUsed="0" w:uiPriority="39" w:semiHidden="0" w:name="toc 5"/>
    <w:lsdException w:unhideWhenUsed="0" w:uiPriority="39" w:semiHidden="0" w:name="toc 6"/>
    <w:lsdException w:unhideWhenUsed="0" w:uiPriority="39" w:semiHidden="0" w:name="toc 7"/>
    <w:lsdException w:unhideWhenUsed="0" w:uiPriority="39" w:semiHidden="0" w:name="toc 8"/>
    <w:lsdException w:qFormat="1" w:unhideWhenUsed="0" w:uiPriority="39" w:semiHidden="0" w:name="toc 9"/>
    <w:lsdException w:qFormat="1" w:uiPriority="99" w:name="Normal Indent"/>
    <w:lsdException w:unhideWhenUsed="0" w:uiPriority="5" w:semiHidden="0" w:name="footnote text"/>
    <w:lsdException w:qFormat="1" w:uiPriority="99" w:semiHidden="0" w:name="annotation text"/>
    <w:lsdException w:unhideWhenUsed="0" w:uiPriority="3" w:semiHidden="0" w:name="header"/>
    <w:lsdException w:unhideWhenUsed="0" w:uiPriority="3" w:semiHidden="0" w:name="footer"/>
    <w:lsdException w:qFormat="1" w:uiPriority="99" w:name="index heading"/>
    <w:lsdException w:qFormat="1" w:unhideWhenUsed="0" w:uiPriority="6" w:semiHidden="0" w:name="caption"/>
    <w:lsdException w:unhideWhenUsed="0" w:uiPriority="39" w:semiHidden="0" w:name="table of figures"/>
    <w:lsdException w:uiPriority="99" w:name="envelope address"/>
    <w:lsdException w:uiPriority="99" w:name="envelope return"/>
    <w:lsdException w:unhideWhenUsed="0" w:uiPriority="5" w:semiHidden="0" w:name="footnote reference"/>
    <w:lsdException w:qFormat="1" w:uiPriority="99" w:name="annotation reference"/>
    <w:lsdException w:qFormat="1" w:uiPriority="99" w:name="line number"/>
    <w:lsdException w:qFormat="1" w:uiPriority="99" w:name="page number"/>
    <w:lsdException w:unhideWhenUsed="0" w:uiPriority="49" w:semiHidden="0" w:name="endnote reference"/>
    <w:lsdException w:unhideWhenUsed="0" w:uiPriority="49" w:semiHidden="0" w:name="endnote text"/>
    <w:lsdException w:unhideWhenUsed="0" w:uiPriority="39" w:semiHidden="0" w:name="table of authorities"/>
    <w:lsdException w:qFormat="1" w:uiPriority="99" w:name="macro"/>
    <w:lsdException w:uiPriority="39" w:semiHidden="0" w:name="toa heading"/>
    <w:lsdException w:uiPriority="99" w:name="List"/>
    <w:lsdException w:unhideWhenUsed="0" w:uiPriority="1" w:semiHidden="0" w:name="List Bullet"/>
    <w:lsdException w:uiPriority="49" w:name="List Number"/>
    <w:lsdException w:uiPriority="99" w:name="List 2"/>
    <w:lsdException w:qFormat="1" w:uiPriority="99" w:name="List 3"/>
    <w:lsdException w:qFormat="1" w:uiPriority="99" w:name="List 4"/>
    <w:lsdException w:qFormat="1" w:uiPriority="99" w:name="List 5"/>
    <w:lsdException w:unhideWhenUsed="0" w:uiPriority="1" w:semiHidden="0" w:name="List Bullet 2"/>
    <w:lsdException w:unhideWhenUsed="0" w:uiPriority="1" w:semiHidden="0" w:name="List Bullet 3"/>
    <w:lsdException w:unhideWhenUsed="0" w:uiPriority="1" w:semiHidden="0" w:name="List Bullet 4"/>
    <w:lsdException w:unhideWhenUsed="0" w:uiPriority="1" w:semiHidden="0" w:name="List Bullet 5"/>
    <w:lsdException w:qFormat="1" w:uiPriority="49" w:name="List Number 2"/>
    <w:lsdException w:uiPriority="49" w:name="List Number 3"/>
    <w:lsdException w:qFormat="1" w:uiPriority="49" w:name="List Number 4"/>
    <w:lsdException w:uiPriority="49" w:name="List Number 5"/>
    <w:lsdException w:qFormat="1" w:unhideWhenUsed="0" w:uiPriority="5" w:semiHidden="0" w:name="Title"/>
    <w:lsdException w:qFormat="1" w:uiPriority="99" w:name="Closing"/>
    <w:lsdException w:qFormat="1" w:uiPriority="99" w:name="Signature"/>
    <w:lsdException w:uiPriority="1" w:name="Default Paragraph Font"/>
    <w:lsdException w:qFormat="1" w:unhideWhenUsed="0" w:uiPriority="1" w:semiHidden="0" w:name="Body Text"/>
    <w:lsdException w:qFormat="1" w:uiPriority="99" w:name="Body Text Indent"/>
    <w:lsdException w:uiPriority="99" w:name="List Continue"/>
    <w:lsdException w:qFormat="1" w:uiPriority="99" w:name="List Continue 2"/>
    <w:lsdException w:uiPriority="99" w:name="List Continue 3"/>
    <w:lsdException w:qFormat="1" w:uiPriority="99" w:name="List Continue 4"/>
    <w:lsdException w:uiPriority="99" w:name="List Continue 5"/>
    <w:lsdException w:uiPriority="99" w:name="Message Header"/>
    <w:lsdException w:qFormat="1" w:unhideWhenUsed="0" w:uiPriority="6" w:semiHidden="0" w:name="Subtitle"/>
    <w:lsdException w:qFormat="1" w:uiPriority="99" w:name="Salutation"/>
    <w:lsdException w:uiPriority="99" w:name="Date"/>
    <w:lsdException w:qFormat="1" w:uiPriority="99" w:name="Body Text First Indent"/>
    <w:lsdException w:uiPriority="99" w:name="Body Text First Indent 2"/>
    <w:lsdException w:uiPriority="99" w:name="Note Heading"/>
    <w:lsdException w:qFormat="1" w:unhideWhenUsed="0" w:uiPriority="1" w:semiHidden="0" w:name="Body Text 2"/>
    <w:lsdException w:qFormat="1" w:unhideWhenUsed="0" w:uiPriority="1" w:semiHidden="0" w:name="Body Text 3"/>
    <w:lsdException w:uiPriority="99" w:name="Body Text Indent 2"/>
    <w:lsdException w:qFormat="1" w:uiPriority="99" w:name="Body Text Indent 3"/>
    <w:lsdException w:qFormat="1" w:uiPriority="99" w:name="Block Text"/>
    <w:lsdException w:uiPriority="9" w:semiHidden="0" w:name="Hyperlink"/>
    <w:lsdException w:qFormat="1" w:uiPriority="9" w:semiHidden="0" w:name="FollowedHyperlink"/>
    <w:lsdException w:qFormat="1" w:unhideWhenUsed="0" w:uiPriority="99" w:name="Strong"/>
    <w:lsdException w:qFormat="1" w:unhideWhenUsed="0" w:uiPriority="99" w:name="Emphasis"/>
    <w:lsdException w:qFormat="1" w:uiPriority="99" w:name="Document Map"/>
    <w:lsdException w:qFormat="1" w:uiPriority="99" w:semiHidden="0" w:name="Plain Text"/>
    <w:lsdException w:qFormat="1" w:uiPriority="99" w:name="E-mail Signature"/>
    <w:lsdException w:qFormat="1" w:uiPriority="99" w:name="Normal (Web)"/>
    <w:lsdException w:uiPriority="99" w:name="HTML Acronym"/>
    <w:lsdException w:qFormat="1" w:uiPriority="99" w:name="HTML Address"/>
    <w:lsdException w:qFormat="1"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uiPriority="99" w:name="Normal Table"/>
    <w:lsdException w:qFormat="1" w:uiPriority="99" w:semiHidden="0" w:name="annotation subject"/>
    <w:lsdException w:qFormat="1" w:uiPriority="99" w:name="Table Simple 1"/>
    <w:lsdException w:qFormat="1" w:uiPriority="99" w:name="Table Simple 2"/>
    <w:lsdException w:qFormat="1" w:uiPriority="99" w:name="Table Simple 3"/>
    <w:lsdException w:qFormat="1" w:uiPriority="99" w:name="Table Classic 1"/>
    <w:lsdException w:qFormat="1" w:uiPriority="99" w:name="Table Classic 2"/>
    <w:lsdException w:qFormat="1" w:uiPriority="99" w:name="Table Classic 3"/>
    <w:lsdException w:qFormat="1" w:uiPriority="99" w:name="Table Classic 4"/>
    <w:lsdException w:qFormat="1" w:uiPriority="99" w:name="Table Colorful 1"/>
    <w:lsdException w:qFormat="1" w:uiPriority="99" w:name="Table Colorful 2"/>
    <w:lsdException w:qFormat="1" w:uiPriority="99" w:name="Table Colorful 3"/>
    <w:lsdException w:qFormat="1" w:uiPriority="99" w:name="Table Columns 1"/>
    <w:lsdException w:qFormat="1" w:uiPriority="99" w:name="Table Columns 2"/>
    <w:lsdException w:qFormat="1" w:uiPriority="99" w:name="Table Columns 3"/>
    <w:lsdException w:qFormat="1" w:uiPriority="99" w:name="Table Columns 4"/>
    <w:lsdException w:qFormat="1" w:uiPriority="99" w:name="Table Columns 5"/>
    <w:lsdException w:qFormat="1" w:uiPriority="99" w:name="Table Grid 1"/>
    <w:lsdException w:qFormat="1" w:uiPriority="99" w:name="Table Grid 2"/>
    <w:lsdException w:qFormat="1" w:uiPriority="99" w:name="Table Grid 3"/>
    <w:lsdException w:qFormat="1" w:uiPriority="99" w:name="Table Grid 4"/>
    <w:lsdException w:qFormat="1" w:uiPriority="99" w:name="Table Grid 5"/>
    <w:lsdException w:qFormat="1" w:uiPriority="99" w:name="Table Grid 6"/>
    <w:lsdException w:qFormat="1" w:uiPriority="99" w:name="Table Grid 7"/>
    <w:lsdException w:qFormat="1" w:uiPriority="99" w:name="Table Grid 8"/>
    <w:lsdException w:qFormat="1" w:uiPriority="99" w:name="Table List 1"/>
    <w:lsdException w:qFormat="1" w:uiPriority="99" w:name="Table List 2"/>
    <w:lsdException w:qFormat="1" w:uiPriority="99" w:name="Table List 3"/>
    <w:lsdException w:qFormat="1" w:uiPriority="99" w:name="Table List 4"/>
    <w:lsdException w:qFormat="1" w:uiPriority="99" w:name="Table List 5"/>
    <w:lsdException w:qFormat="1" w:uiPriority="99" w:name="Table List 6"/>
    <w:lsdException w:qFormat="1" w:uiPriority="99" w:name="Table List 7"/>
    <w:lsdException w:qFormat="1" w:uiPriority="99" w:name="Table List 8"/>
    <w:lsdException w:qFormat="1" w:uiPriority="99" w:name="Table 3D effects 1"/>
    <w:lsdException w:qFormat="1" w:uiPriority="99" w:name="Table 3D effects 2"/>
    <w:lsdException w:qFormat="1" w:uiPriority="99" w:name="Table 3D effects 3"/>
    <w:lsdException w:qFormat="1" w:uiPriority="99" w:name="Table Contemporary"/>
    <w:lsdException w:qFormat="1" w:uiPriority="99" w:name="Table Elegant"/>
    <w:lsdException w:qFormat="1" w:uiPriority="99" w:name="Table Professional"/>
    <w:lsdException w:qFormat="1" w:uiPriority="99" w:name="Table Subtle 1"/>
    <w:lsdException w:qFormat="1" w:uiPriority="99" w:name="Table Subtle 2"/>
    <w:lsdException w:qFormat="1" w:uiPriority="99" w:name="Table Web 1"/>
    <w:lsdException w:qFormat="1" w:uiPriority="99" w:name="Table Web 2"/>
    <w:lsdException w:qFormat="1" w:uiPriority="99" w:name="Table Web 3"/>
    <w:lsdException w:uiPriority="99" w:name="Balloon Text"/>
    <w:lsdException w:unhideWhenUsed="0" w:uiPriority="59" w:semiHidden="0" w:name="Table Grid"/>
    <w:lsdException w:qFormat="1" w:uiPriority="99" w:name="Table Theme"/>
    <w:lsdException w:unhideWhenUsed="0" w:uiPriority="99" w:name="Placeholder Text"/>
    <w:lsdException w:qFormat="1" w:unhideWhenUsed="0" w:uiPriority="1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59" w:name="List Paragraph"/>
    <w:lsdException w:qFormat="1" w:unhideWhenUsed="0" w:uiPriority="59" w:semiHidden="0" w:name="Quote"/>
    <w:lsdException w:qFormat="1" w:unhideWhenUsed="0" w:uiPriority="59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paragraph" w:styleId="3">
    <w:name w:val="heading 1"/>
    <w:basedOn w:val="1"/>
    <w:next w:val="4"/>
    <w:link w:val="249"/>
    <w:qFormat/>
    <w:uiPriority w:val="2"/>
    <w:pPr>
      <w:keepNext/>
      <w:keepLines/>
      <w:numPr>
        <w:ilvl w:val="0"/>
        <w:numId w:val="1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4">
    <w:name w:val="heading 2"/>
    <w:basedOn w:val="1"/>
    <w:next w:val="5"/>
    <w:link w:val="251"/>
    <w:qFormat/>
    <w:uiPriority w:val="2"/>
    <w:pPr>
      <w:keepNext/>
      <w:keepLines/>
      <w:numPr>
        <w:ilvl w:val="1"/>
        <w:numId w:val="1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5">
    <w:name w:val="heading 3"/>
    <w:basedOn w:val="1"/>
    <w:next w:val="6"/>
    <w:link w:val="252"/>
    <w:qFormat/>
    <w:uiPriority w:val="2"/>
    <w:pPr>
      <w:keepNext/>
      <w:keepLines/>
      <w:numPr>
        <w:ilvl w:val="2"/>
        <w:numId w:val="1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6">
    <w:name w:val="heading 4"/>
    <w:basedOn w:val="1"/>
    <w:next w:val="7"/>
    <w:link w:val="253"/>
    <w:qFormat/>
    <w:uiPriority w:val="2"/>
    <w:pPr>
      <w:keepNext/>
      <w:keepLines/>
      <w:numPr>
        <w:ilvl w:val="3"/>
        <w:numId w:val="1"/>
      </w:numPr>
      <w:tabs>
        <w:tab w:val="left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7">
    <w:name w:val="heading 5"/>
    <w:basedOn w:val="1"/>
    <w:next w:val="8"/>
    <w:link w:val="250"/>
    <w:qFormat/>
    <w:uiPriority w:val="2"/>
    <w:pPr>
      <w:keepNext/>
      <w:keepLines/>
      <w:numPr>
        <w:ilvl w:val="4"/>
        <w:numId w:val="1"/>
      </w:numPr>
      <w:tabs>
        <w:tab w:val="left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8">
    <w:name w:val="heading 6"/>
    <w:basedOn w:val="1"/>
    <w:next w:val="9"/>
    <w:link w:val="254"/>
    <w:qFormat/>
    <w:uiPriority w:val="2"/>
    <w:pPr>
      <w:keepNext/>
      <w:keepLines/>
      <w:numPr>
        <w:ilvl w:val="5"/>
        <w:numId w:val="1"/>
      </w:numPr>
      <w:tabs>
        <w:tab w:val="left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10">
    <w:name w:val="heading 7"/>
    <w:basedOn w:val="1"/>
    <w:next w:val="1"/>
    <w:link w:val="255"/>
    <w:uiPriority w:val="2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11">
    <w:name w:val="heading 8"/>
    <w:basedOn w:val="1"/>
    <w:next w:val="1"/>
    <w:link w:val="256"/>
    <w:uiPriority w:val="2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12">
    <w:name w:val="heading 9"/>
    <w:basedOn w:val="1"/>
    <w:next w:val="1"/>
    <w:link w:val="257"/>
    <w:uiPriority w:val="2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231">
    <w:name w:val="Default Paragraph Font"/>
    <w:semiHidden/>
    <w:unhideWhenUsed/>
    <w:uiPriority w:val="1"/>
  </w:style>
  <w:style w:type="table" w:default="1" w:styleId="8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307"/>
    <w:semiHidden/>
    <w:unhideWhenUsed/>
    <w:qFormat/>
    <w:uiPriority w:val="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="Calibri" w:cs="Consolas"/>
      <w:lang w:val="es-ES" w:eastAsia="en-US" w:bidi="ar-SA"/>
    </w:rPr>
  </w:style>
  <w:style w:type="paragraph" w:styleId="9">
    <w:name w:val="Body Text"/>
    <w:basedOn w:val="1"/>
    <w:link w:val="261"/>
    <w:qFormat/>
    <w:uiPriority w:val="1"/>
    <w:pPr>
      <w:numPr>
        <w:ilvl w:val="6"/>
        <w:numId w:val="1"/>
      </w:numPr>
      <w:spacing w:after="240"/>
    </w:pPr>
  </w:style>
  <w:style w:type="paragraph" w:styleId="13">
    <w:name w:val="List 3"/>
    <w:basedOn w:val="1"/>
    <w:semiHidden/>
    <w:unhideWhenUsed/>
    <w:qFormat/>
    <w:uiPriority w:val="99"/>
    <w:pPr>
      <w:ind w:left="849" w:hanging="283"/>
      <w:contextualSpacing/>
    </w:pPr>
  </w:style>
  <w:style w:type="paragraph" w:styleId="14">
    <w:name w:val="toc 7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15">
    <w:name w:val="List Number 2"/>
    <w:basedOn w:val="1"/>
    <w:semiHidden/>
    <w:unhideWhenUsed/>
    <w:qFormat/>
    <w:uiPriority w:val="49"/>
    <w:pPr>
      <w:numPr>
        <w:ilvl w:val="0"/>
        <w:numId w:val="2"/>
      </w:numPr>
      <w:contextualSpacing/>
    </w:pPr>
  </w:style>
  <w:style w:type="paragraph" w:styleId="16">
    <w:name w:val="table of authorities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17">
    <w:name w:val="Note Heading"/>
    <w:basedOn w:val="1"/>
    <w:next w:val="1"/>
    <w:link w:val="310"/>
    <w:semiHidden/>
    <w:unhideWhenUsed/>
    <w:uiPriority w:val="99"/>
  </w:style>
  <w:style w:type="paragraph" w:styleId="18">
    <w:name w:val="List Bullet 4"/>
    <w:basedOn w:val="1"/>
    <w:uiPriority w:val="1"/>
    <w:pPr>
      <w:numPr>
        <w:ilvl w:val="3"/>
        <w:numId w:val="3"/>
      </w:numPr>
      <w:spacing w:after="240"/>
      <w:contextualSpacing/>
    </w:pPr>
  </w:style>
  <w:style w:type="paragraph" w:styleId="19">
    <w:name w:val="index 8"/>
    <w:basedOn w:val="1"/>
    <w:next w:val="1"/>
    <w:semiHidden/>
    <w:unhideWhenUsed/>
    <w:uiPriority w:val="99"/>
    <w:pPr>
      <w:ind w:left="1440" w:hanging="180"/>
    </w:pPr>
  </w:style>
  <w:style w:type="paragraph" w:styleId="20">
    <w:name w:val="E-mail Signature"/>
    <w:basedOn w:val="1"/>
    <w:link w:val="300"/>
    <w:semiHidden/>
    <w:unhideWhenUsed/>
    <w:qFormat/>
    <w:uiPriority w:val="99"/>
  </w:style>
  <w:style w:type="paragraph" w:styleId="21">
    <w:name w:val="List Number"/>
    <w:basedOn w:val="1"/>
    <w:semiHidden/>
    <w:unhideWhenUsed/>
    <w:uiPriority w:val="49"/>
    <w:pPr>
      <w:numPr>
        <w:ilvl w:val="0"/>
        <w:numId w:val="4"/>
      </w:numPr>
      <w:contextualSpacing/>
    </w:pPr>
  </w:style>
  <w:style w:type="paragraph" w:styleId="22">
    <w:name w:val="Normal Indent"/>
    <w:basedOn w:val="1"/>
    <w:semiHidden/>
    <w:unhideWhenUsed/>
    <w:qFormat/>
    <w:uiPriority w:val="99"/>
    <w:pPr>
      <w:ind w:left="567"/>
    </w:pPr>
  </w:style>
  <w:style w:type="paragraph" w:styleId="23">
    <w:name w:val="caption"/>
    <w:basedOn w:val="1"/>
    <w:next w:val="1"/>
    <w:qFormat/>
    <w:uiPriority w:val="6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paragraph" w:styleId="24">
    <w:name w:val="index 5"/>
    <w:basedOn w:val="1"/>
    <w:next w:val="1"/>
    <w:semiHidden/>
    <w:unhideWhenUsed/>
    <w:qFormat/>
    <w:uiPriority w:val="99"/>
    <w:pPr>
      <w:ind w:left="900" w:hanging="180"/>
    </w:pPr>
  </w:style>
  <w:style w:type="paragraph" w:styleId="25">
    <w:name w:val="List Bullet"/>
    <w:basedOn w:val="1"/>
    <w:uiPriority w:val="1"/>
    <w:pPr>
      <w:numPr>
        <w:ilvl w:val="0"/>
        <w:numId w:val="3"/>
      </w:numPr>
      <w:spacing w:after="240"/>
      <w:contextualSpacing/>
    </w:pPr>
  </w:style>
  <w:style w:type="paragraph" w:styleId="26">
    <w:name w:val="envelope address"/>
    <w:basedOn w:val="1"/>
    <w:semiHidden/>
    <w:unhideWhenUsed/>
    <w:uiPriority w:val="99"/>
    <w:pPr>
      <w:framePr w:w="7920" w:h="1980" w:hRule="exact" w:hSpace="180" w:wrap="auto" w:vAnchor="margin" w:hAnchor="page" w:xAlign="center" w:yAlign="bottom"/>
      <w:ind w:left="2880"/>
    </w:pPr>
    <w:rPr>
      <w:rFonts w:ascii="Cambria" w:hAnsi="Cambria" w:eastAsia="Times New Roman"/>
      <w:sz w:val="24"/>
      <w:szCs w:val="24"/>
    </w:rPr>
  </w:style>
  <w:style w:type="paragraph" w:styleId="27">
    <w:name w:val="Document Map"/>
    <w:basedOn w:val="1"/>
    <w:link w:val="299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28">
    <w:name w:val="toa heading"/>
    <w:basedOn w:val="1"/>
    <w:next w:val="1"/>
    <w:unhideWhenUsed/>
    <w:uiPriority w:val="39"/>
    <w:pPr>
      <w:spacing w:before="120"/>
    </w:pPr>
    <w:rPr>
      <w:rFonts w:ascii="Cambria" w:hAnsi="Cambria" w:eastAsia="Times New Roman"/>
      <w:b/>
      <w:bCs/>
      <w:sz w:val="24"/>
      <w:szCs w:val="24"/>
    </w:rPr>
  </w:style>
  <w:style w:type="paragraph" w:styleId="29">
    <w:name w:val="annotation text"/>
    <w:basedOn w:val="1"/>
    <w:link w:val="296"/>
    <w:unhideWhenUsed/>
    <w:qFormat/>
    <w:uiPriority w:val="99"/>
    <w:rPr>
      <w:sz w:val="20"/>
      <w:szCs w:val="20"/>
    </w:rPr>
  </w:style>
  <w:style w:type="paragraph" w:styleId="30">
    <w:name w:val="index 6"/>
    <w:basedOn w:val="1"/>
    <w:next w:val="1"/>
    <w:semiHidden/>
    <w:unhideWhenUsed/>
    <w:qFormat/>
    <w:uiPriority w:val="99"/>
    <w:pPr>
      <w:ind w:left="1080" w:hanging="180"/>
    </w:pPr>
  </w:style>
  <w:style w:type="paragraph" w:styleId="31">
    <w:name w:val="Salutation"/>
    <w:basedOn w:val="1"/>
    <w:next w:val="1"/>
    <w:link w:val="315"/>
    <w:semiHidden/>
    <w:unhideWhenUsed/>
    <w:qFormat/>
    <w:uiPriority w:val="99"/>
  </w:style>
  <w:style w:type="paragraph" w:styleId="32">
    <w:name w:val="Body Text 3"/>
    <w:basedOn w:val="1"/>
    <w:link w:val="263"/>
    <w:qFormat/>
    <w:uiPriority w:val="1"/>
    <w:pPr>
      <w:numPr>
        <w:ilvl w:val="8"/>
        <w:numId w:val="1"/>
      </w:numPr>
      <w:spacing w:after="240"/>
    </w:pPr>
    <w:rPr>
      <w:szCs w:val="16"/>
    </w:rPr>
  </w:style>
  <w:style w:type="paragraph" w:styleId="33">
    <w:name w:val="Closing"/>
    <w:basedOn w:val="1"/>
    <w:link w:val="295"/>
    <w:semiHidden/>
    <w:unhideWhenUsed/>
    <w:qFormat/>
    <w:uiPriority w:val="99"/>
    <w:pPr>
      <w:ind w:left="4252"/>
    </w:pPr>
  </w:style>
  <w:style w:type="paragraph" w:styleId="34">
    <w:name w:val="List Bullet 3"/>
    <w:basedOn w:val="1"/>
    <w:uiPriority w:val="1"/>
    <w:pPr>
      <w:numPr>
        <w:ilvl w:val="2"/>
        <w:numId w:val="3"/>
      </w:numPr>
      <w:spacing w:after="240"/>
      <w:contextualSpacing/>
    </w:pPr>
  </w:style>
  <w:style w:type="paragraph" w:styleId="35">
    <w:name w:val="Body Text Indent"/>
    <w:basedOn w:val="1"/>
    <w:link w:val="290"/>
    <w:semiHidden/>
    <w:unhideWhenUsed/>
    <w:qFormat/>
    <w:uiPriority w:val="99"/>
    <w:pPr>
      <w:spacing w:after="120"/>
      <w:ind w:left="283"/>
    </w:pPr>
  </w:style>
  <w:style w:type="paragraph" w:styleId="36">
    <w:name w:val="List Number 3"/>
    <w:basedOn w:val="1"/>
    <w:semiHidden/>
    <w:unhideWhenUsed/>
    <w:uiPriority w:val="49"/>
    <w:pPr>
      <w:contextualSpacing/>
    </w:pPr>
  </w:style>
  <w:style w:type="paragraph" w:styleId="37">
    <w:name w:val="List 2"/>
    <w:basedOn w:val="1"/>
    <w:semiHidden/>
    <w:unhideWhenUsed/>
    <w:uiPriority w:val="99"/>
    <w:pPr>
      <w:ind w:left="566" w:hanging="283"/>
      <w:contextualSpacing/>
    </w:pPr>
  </w:style>
  <w:style w:type="paragraph" w:styleId="38">
    <w:name w:val="List Continue"/>
    <w:basedOn w:val="1"/>
    <w:semiHidden/>
    <w:unhideWhenUsed/>
    <w:uiPriority w:val="99"/>
    <w:pPr>
      <w:spacing w:after="120"/>
      <w:ind w:left="283"/>
      <w:contextualSpacing/>
    </w:pPr>
  </w:style>
  <w:style w:type="paragraph" w:styleId="39">
    <w:name w:val="Block Text"/>
    <w:basedOn w:val="1"/>
    <w:semiHidden/>
    <w:unhideWhenUsed/>
    <w:qFormat/>
    <w:uiPriority w:val="99"/>
    <w:pPr>
      <w:pBdr>
        <w:top w:val="single" w:color="4F81BD" w:sz="2" w:space="10"/>
        <w:left w:val="single" w:color="4F81BD" w:sz="2" w:space="10"/>
        <w:bottom w:val="single" w:color="4F81BD" w:sz="2" w:space="10"/>
        <w:right w:val="single" w:color="4F81BD" w:sz="2" w:space="10"/>
      </w:pBdr>
      <w:ind w:left="1152" w:right="1152"/>
    </w:pPr>
    <w:rPr>
      <w:rFonts w:ascii="Calibri" w:hAnsi="Calibri" w:eastAsia="Times New Roman"/>
      <w:i/>
      <w:iCs/>
      <w:color w:val="4F81BD"/>
    </w:rPr>
  </w:style>
  <w:style w:type="paragraph" w:styleId="40">
    <w:name w:val="List Bullet 2"/>
    <w:basedOn w:val="1"/>
    <w:uiPriority w:val="1"/>
    <w:pPr>
      <w:numPr>
        <w:ilvl w:val="1"/>
        <w:numId w:val="3"/>
      </w:numPr>
      <w:spacing w:after="240"/>
      <w:contextualSpacing/>
    </w:pPr>
  </w:style>
  <w:style w:type="paragraph" w:styleId="41">
    <w:name w:val="HTML Address"/>
    <w:basedOn w:val="1"/>
    <w:link w:val="301"/>
    <w:semiHidden/>
    <w:unhideWhenUsed/>
    <w:qFormat/>
    <w:uiPriority w:val="99"/>
    <w:rPr>
      <w:i/>
      <w:iCs/>
    </w:rPr>
  </w:style>
  <w:style w:type="paragraph" w:styleId="42">
    <w:name w:val="index 4"/>
    <w:basedOn w:val="1"/>
    <w:next w:val="1"/>
    <w:semiHidden/>
    <w:unhideWhenUsed/>
    <w:qFormat/>
    <w:uiPriority w:val="99"/>
    <w:pPr>
      <w:ind w:left="720" w:hanging="180"/>
    </w:pPr>
  </w:style>
  <w:style w:type="paragraph" w:styleId="43">
    <w:name w:val="toc 5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4">
    <w:name w:val="toc 3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5">
    <w:name w:val="Plain Text"/>
    <w:basedOn w:val="1"/>
    <w:link w:val="312"/>
    <w:unhideWhenUsed/>
    <w:qFormat/>
    <w:uiPriority w:val="99"/>
    <w:rPr>
      <w:rFonts w:ascii="Consolas" w:hAnsi="Consolas" w:cs="Consolas"/>
      <w:sz w:val="21"/>
      <w:szCs w:val="21"/>
    </w:rPr>
  </w:style>
  <w:style w:type="paragraph" w:styleId="46">
    <w:name w:val="List Bullet 5"/>
    <w:basedOn w:val="1"/>
    <w:uiPriority w:val="1"/>
    <w:pPr>
      <w:numPr>
        <w:ilvl w:val="4"/>
        <w:numId w:val="3"/>
      </w:numPr>
      <w:tabs>
        <w:tab w:val="left" w:pos="1928"/>
        <w:tab w:val="clear" w:pos="1927"/>
      </w:tabs>
      <w:spacing w:after="240"/>
      <w:contextualSpacing/>
    </w:pPr>
  </w:style>
  <w:style w:type="paragraph" w:styleId="47">
    <w:name w:val="List Number 4"/>
    <w:basedOn w:val="1"/>
    <w:semiHidden/>
    <w:unhideWhenUsed/>
    <w:qFormat/>
    <w:uiPriority w:val="49"/>
    <w:pPr>
      <w:numPr>
        <w:ilvl w:val="0"/>
        <w:numId w:val="5"/>
      </w:numPr>
      <w:contextualSpacing/>
    </w:pPr>
  </w:style>
  <w:style w:type="paragraph" w:styleId="48">
    <w:name w:val="toc 8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49">
    <w:name w:val="index 3"/>
    <w:basedOn w:val="1"/>
    <w:next w:val="1"/>
    <w:semiHidden/>
    <w:unhideWhenUsed/>
    <w:qFormat/>
    <w:uiPriority w:val="99"/>
    <w:pPr>
      <w:ind w:left="540" w:hanging="180"/>
    </w:pPr>
  </w:style>
  <w:style w:type="paragraph" w:styleId="50">
    <w:name w:val="Date"/>
    <w:basedOn w:val="1"/>
    <w:next w:val="1"/>
    <w:link w:val="298"/>
    <w:semiHidden/>
    <w:unhideWhenUsed/>
    <w:uiPriority w:val="99"/>
  </w:style>
  <w:style w:type="paragraph" w:styleId="51">
    <w:name w:val="Body Text Indent 2"/>
    <w:basedOn w:val="1"/>
    <w:link w:val="292"/>
    <w:semiHidden/>
    <w:unhideWhenUsed/>
    <w:uiPriority w:val="99"/>
    <w:pPr>
      <w:spacing w:after="120" w:line="480" w:lineRule="auto"/>
      <w:ind w:left="283"/>
    </w:pPr>
  </w:style>
  <w:style w:type="paragraph" w:styleId="52">
    <w:name w:val="endnote text"/>
    <w:basedOn w:val="53"/>
    <w:link w:val="265"/>
    <w:uiPriority w:val="49"/>
    <w:rPr>
      <w:szCs w:val="20"/>
    </w:rPr>
  </w:style>
  <w:style w:type="paragraph" w:styleId="53">
    <w:name w:val="footnote text"/>
    <w:basedOn w:val="1"/>
    <w:link w:val="264"/>
    <w:uiPriority w:val="5"/>
    <w:pPr>
      <w:ind w:firstLine="567"/>
      <w:jc w:val="left"/>
    </w:pPr>
    <w:rPr>
      <w:sz w:val="16"/>
      <w:szCs w:val="18"/>
      <w:lang w:eastAsia="en-GB"/>
    </w:rPr>
  </w:style>
  <w:style w:type="paragraph" w:styleId="54">
    <w:name w:val="List Continue 5"/>
    <w:basedOn w:val="1"/>
    <w:semiHidden/>
    <w:unhideWhenUsed/>
    <w:uiPriority w:val="99"/>
    <w:pPr>
      <w:spacing w:after="120"/>
      <w:ind w:left="1415"/>
      <w:contextualSpacing/>
    </w:pPr>
  </w:style>
  <w:style w:type="paragraph" w:styleId="55">
    <w:name w:val="Balloon Text"/>
    <w:basedOn w:val="1"/>
    <w:link w:val="258"/>
    <w:semiHidden/>
    <w:unhideWhenUsed/>
    <w:uiPriority w:val="99"/>
    <w:rPr>
      <w:rFonts w:ascii="Tahoma" w:hAnsi="Tahoma" w:cs="Tahoma"/>
      <w:sz w:val="16"/>
      <w:szCs w:val="16"/>
    </w:rPr>
  </w:style>
  <w:style w:type="paragraph" w:styleId="56">
    <w:name w:val="footer"/>
    <w:basedOn w:val="1"/>
    <w:link w:val="268"/>
    <w:uiPriority w:val="3"/>
    <w:pPr>
      <w:tabs>
        <w:tab w:val="center" w:pos="4513"/>
        <w:tab w:val="right" w:pos="9027"/>
      </w:tabs>
    </w:pPr>
    <w:rPr>
      <w:szCs w:val="18"/>
      <w:lang w:eastAsia="en-GB"/>
    </w:rPr>
  </w:style>
  <w:style w:type="paragraph" w:styleId="57">
    <w:name w:val="envelope return"/>
    <w:basedOn w:val="1"/>
    <w:semiHidden/>
    <w:unhideWhenUsed/>
    <w:uiPriority w:val="99"/>
    <w:rPr>
      <w:rFonts w:ascii="Cambria" w:hAnsi="Cambria" w:eastAsia="Times New Roman"/>
      <w:sz w:val="20"/>
      <w:szCs w:val="20"/>
    </w:rPr>
  </w:style>
  <w:style w:type="paragraph" w:styleId="58">
    <w:name w:val="header"/>
    <w:basedOn w:val="1"/>
    <w:link w:val="270"/>
    <w:uiPriority w:val="3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paragraph" w:styleId="59">
    <w:name w:val="Signature"/>
    <w:basedOn w:val="1"/>
    <w:link w:val="316"/>
    <w:semiHidden/>
    <w:unhideWhenUsed/>
    <w:qFormat/>
    <w:uiPriority w:val="99"/>
    <w:pPr>
      <w:ind w:left="4252"/>
    </w:pPr>
  </w:style>
  <w:style w:type="paragraph" w:styleId="60">
    <w:name w:val="toc 1"/>
    <w:basedOn w:val="1"/>
    <w:next w:val="1"/>
    <w:uiPriority w:val="39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61">
    <w:name w:val="List Continue 4"/>
    <w:basedOn w:val="1"/>
    <w:semiHidden/>
    <w:unhideWhenUsed/>
    <w:qFormat/>
    <w:uiPriority w:val="99"/>
    <w:pPr>
      <w:spacing w:after="120"/>
      <w:ind w:left="1132"/>
      <w:contextualSpacing/>
    </w:pPr>
  </w:style>
  <w:style w:type="paragraph" w:styleId="62">
    <w:name w:val="toc 4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3">
    <w:name w:val="index heading"/>
    <w:basedOn w:val="1"/>
    <w:next w:val="64"/>
    <w:semiHidden/>
    <w:unhideWhenUsed/>
    <w:qFormat/>
    <w:uiPriority w:val="99"/>
    <w:rPr>
      <w:rFonts w:ascii="Cambria" w:hAnsi="Cambria" w:eastAsia="Times New Roman"/>
      <w:b/>
      <w:bCs/>
    </w:rPr>
  </w:style>
  <w:style w:type="paragraph" w:styleId="64">
    <w:name w:val="index 1"/>
    <w:basedOn w:val="1"/>
    <w:next w:val="1"/>
    <w:semiHidden/>
    <w:unhideWhenUsed/>
    <w:qFormat/>
    <w:uiPriority w:val="99"/>
    <w:pPr>
      <w:ind w:left="180" w:hanging="180"/>
    </w:pPr>
  </w:style>
  <w:style w:type="paragraph" w:styleId="65">
    <w:name w:val="Subtitle"/>
    <w:basedOn w:val="1"/>
    <w:next w:val="1"/>
    <w:link w:val="274"/>
    <w:qFormat/>
    <w:uiPriority w:val="6"/>
    <w:rPr>
      <w:rFonts w:eastAsia="Times New Roman"/>
      <w:b/>
      <w:iCs/>
      <w:szCs w:val="24"/>
    </w:rPr>
  </w:style>
  <w:style w:type="paragraph" w:styleId="66">
    <w:name w:val="List Number 5"/>
    <w:basedOn w:val="1"/>
    <w:semiHidden/>
    <w:unhideWhenUsed/>
    <w:uiPriority w:val="49"/>
    <w:pPr>
      <w:contextualSpacing/>
    </w:pPr>
  </w:style>
  <w:style w:type="paragraph" w:styleId="67">
    <w:name w:val="List"/>
    <w:basedOn w:val="1"/>
    <w:semiHidden/>
    <w:unhideWhenUsed/>
    <w:uiPriority w:val="99"/>
    <w:pPr>
      <w:ind w:left="283" w:hanging="283"/>
      <w:contextualSpacing/>
    </w:pPr>
  </w:style>
  <w:style w:type="paragraph" w:styleId="68">
    <w:name w:val="toc 6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69">
    <w:name w:val="List 5"/>
    <w:basedOn w:val="1"/>
    <w:semiHidden/>
    <w:unhideWhenUsed/>
    <w:qFormat/>
    <w:uiPriority w:val="99"/>
    <w:pPr>
      <w:ind w:left="1415" w:hanging="283"/>
      <w:contextualSpacing/>
    </w:pPr>
  </w:style>
  <w:style w:type="paragraph" w:styleId="70">
    <w:name w:val="Body Text Indent 3"/>
    <w:basedOn w:val="1"/>
    <w:link w:val="293"/>
    <w:semiHidden/>
    <w:unhideWhenUsed/>
    <w:qFormat/>
    <w:uiPriority w:val="99"/>
    <w:pPr>
      <w:spacing w:after="120"/>
      <w:ind w:left="283"/>
    </w:pPr>
    <w:rPr>
      <w:sz w:val="16"/>
      <w:szCs w:val="16"/>
    </w:rPr>
  </w:style>
  <w:style w:type="paragraph" w:styleId="71">
    <w:name w:val="index 7"/>
    <w:basedOn w:val="1"/>
    <w:next w:val="1"/>
    <w:semiHidden/>
    <w:unhideWhenUsed/>
    <w:qFormat/>
    <w:uiPriority w:val="99"/>
    <w:pPr>
      <w:ind w:left="1260" w:hanging="180"/>
    </w:pPr>
  </w:style>
  <w:style w:type="paragraph" w:styleId="72">
    <w:name w:val="index 9"/>
    <w:basedOn w:val="1"/>
    <w:next w:val="1"/>
    <w:semiHidden/>
    <w:unhideWhenUsed/>
    <w:qFormat/>
    <w:uiPriority w:val="99"/>
    <w:pPr>
      <w:ind w:left="1620" w:hanging="180"/>
    </w:pPr>
  </w:style>
  <w:style w:type="paragraph" w:styleId="73">
    <w:name w:val="table of figures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74">
    <w:name w:val="toc 2"/>
    <w:basedOn w:val="1"/>
    <w:next w:val="1"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5">
    <w:name w:val="toc 9"/>
    <w:basedOn w:val="1"/>
    <w:next w:val="1"/>
    <w:qFormat/>
    <w:uiPriority w:val="39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76">
    <w:name w:val="Body Text 2"/>
    <w:basedOn w:val="1"/>
    <w:link w:val="262"/>
    <w:qFormat/>
    <w:uiPriority w:val="1"/>
    <w:pPr>
      <w:numPr>
        <w:ilvl w:val="7"/>
        <w:numId w:val="1"/>
      </w:numPr>
      <w:spacing w:after="240"/>
    </w:pPr>
  </w:style>
  <w:style w:type="paragraph" w:styleId="77">
    <w:name w:val="List 4"/>
    <w:basedOn w:val="1"/>
    <w:semiHidden/>
    <w:unhideWhenUsed/>
    <w:qFormat/>
    <w:uiPriority w:val="99"/>
    <w:pPr>
      <w:ind w:left="1132" w:hanging="283"/>
      <w:contextualSpacing/>
    </w:pPr>
  </w:style>
  <w:style w:type="paragraph" w:styleId="78">
    <w:name w:val="List Continue 2"/>
    <w:basedOn w:val="1"/>
    <w:semiHidden/>
    <w:unhideWhenUsed/>
    <w:qFormat/>
    <w:uiPriority w:val="99"/>
    <w:pPr>
      <w:spacing w:after="120"/>
      <w:ind w:left="566"/>
      <w:contextualSpacing/>
    </w:pPr>
  </w:style>
  <w:style w:type="paragraph" w:styleId="79">
    <w:name w:val="Message Header"/>
    <w:basedOn w:val="1"/>
    <w:link w:val="308"/>
    <w:semiHidden/>
    <w:unhideWhenUsed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Cambria" w:hAnsi="Cambria" w:eastAsia="Times New Roman"/>
      <w:sz w:val="24"/>
      <w:szCs w:val="24"/>
    </w:rPr>
  </w:style>
  <w:style w:type="paragraph" w:styleId="80">
    <w:name w:val="HTML Preformatted"/>
    <w:basedOn w:val="1"/>
    <w:link w:val="302"/>
    <w:semiHidden/>
    <w:unhideWhenUsed/>
    <w:uiPriority w:val="99"/>
    <w:rPr>
      <w:rFonts w:ascii="Consolas" w:hAnsi="Consolas" w:cs="Consolas"/>
      <w:sz w:val="20"/>
      <w:szCs w:val="20"/>
    </w:rPr>
  </w:style>
  <w:style w:type="paragraph" w:styleId="81">
    <w:name w:val="Normal (Web)"/>
    <w:basedOn w:val="1"/>
    <w:semiHidden/>
    <w:unhideWhenUsed/>
    <w:qFormat/>
    <w:uiPriority w:val="99"/>
    <w:rPr>
      <w:rFonts w:ascii="Times New Roman" w:hAnsi="Times New Roman"/>
      <w:sz w:val="24"/>
      <w:szCs w:val="24"/>
    </w:rPr>
  </w:style>
  <w:style w:type="paragraph" w:styleId="82">
    <w:name w:val="List Continue 3"/>
    <w:basedOn w:val="1"/>
    <w:semiHidden/>
    <w:unhideWhenUsed/>
    <w:uiPriority w:val="99"/>
    <w:pPr>
      <w:spacing w:after="120"/>
      <w:ind w:left="849"/>
      <w:contextualSpacing/>
    </w:pPr>
  </w:style>
  <w:style w:type="paragraph" w:styleId="83">
    <w:name w:val="index 2"/>
    <w:basedOn w:val="1"/>
    <w:next w:val="1"/>
    <w:semiHidden/>
    <w:unhideWhenUsed/>
    <w:qFormat/>
    <w:uiPriority w:val="99"/>
    <w:pPr>
      <w:ind w:left="360" w:hanging="180"/>
    </w:pPr>
  </w:style>
  <w:style w:type="paragraph" w:styleId="84">
    <w:name w:val="Title"/>
    <w:basedOn w:val="1"/>
    <w:next w:val="1"/>
    <w:link w:val="278"/>
    <w:qFormat/>
    <w:uiPriority w:val="5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paragraph" w:styleId="85">
    <w:name w:val="annotation subject"/>
    <w:basedOn w:val="29"/>
    <w:next w:val="29"/>
    <w:link w:val="297"/>
    <w:unhideWhenUsed/>
    <w:qFormat/>
    <w:uiPriority w:val="99"/>
    <w:rPr>
      <w:b/>
      <w:bCs/>
    </w:rPr>
  </w:style>
  <w:style w:type="paragraph" w:styleId="86">
    <w:name w:val="Body Text First Indent"/>
    <w:basedOn w:val="9"/>
    <w:link w:val="289"/>
    <w:semiHidden/>
    <w:unhideWhenUsed/>
    <w:qFormat/>
    <w:uiPriority w:val="99"/>
    <w:pPr>
      <w:numPr>
        <w:ilvl w:val="0"/>
        <w:numId w:val="0"/>
      </w:numPr>
      <w:spacing w:after="0"/>
      <w:ind w:firstLine="360"/>
    </w:pPr>
  </w:style>
  <w:style w:type="paragraph" w:styleId="87">
    <w:name w:val="Body Text First Indent 2"/>
    <w:basedOn w:val="35"/>
    <w:link w:val="291"/>
    <w:semiHidden/>
    <w:unhideWhenUsed/>
    <w:uiPriority w:val="99"/>
    <w:pPr>
      <w:spacing w:after="0"/>
      <w:ind w:left="360" w:firstLine="360"/>
    </w:pPr>
  </w:style>
  <w:style w:type="table" w:styleId="89">
    <w:name w:val="Table Grid"/>
    <w:basedOn w:val="88"/>
    <w:uiPriority w:val="59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0">
    <w:name w:val="Table Theme"/>
    <w:basedOn w:val="88"/>
    <w:semiHidden/>
    <w:unhideWhenUsed/>
    <w:qFormat/>
    <w:uiPriority w:val="99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91">
    <w:name w:val="Table Colorful 1"/>
    <w:basedOn w:val="88"/>
    <w:semiHidden/>
    <w:unhideWhenUsed/>
    <w:qFormat/>
    <w:uiPriority w:val="99"/>
    <w:pPr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2">
    <w:name w:val="Table Colorful 2"/>
    <w:basedOn w:val="88"/>
    <w:semiHidden/>
    <w:unhideWhenUsed/>
    <w:qFormat/>
    <w:uiPriority w:val="99"/>
    <w:pPr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93">
    <w:name w:val="Table Colorful 3"/>
    <w:basedOn w:val="88"/>
    <w:semiHidden/>
    <w:unhideWhenUsed/>
    <w:qFormat/>
    <w:uiPriority w:val="99"/>
    <w:pPr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94">
    <w:name w:val="Table Elegant"/>
    <w:basedOn w:val="88"/>
    <w:semiHidden/>
    <w:unhideWhenUsed/>
    <w:qFormat/>
    <w:uiPriority w:val="99"/>
    <w:pPr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95">
    <w:name w:val="Table Classic 1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Classic 2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3"/>
    <w:basedOn w:val="88"/>
    <w:semiHidden/>
    <w:unhideWhenUsed/>
    <w:qFormat/>
    <w:uiPriority w:val="99"/>
    <w:pPr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Simple 1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00">
    <w:name w:val="Table Simple 2"/>
    <w:basedOn w:val="88"/>
    <w:semiHidden/>
    <w:unhideWhenUsed/>
    <w:qFormat/>
    <w:uiPriority w:val="99"/>
    <w:pPr>
      <w:jc w:val="both"/>
    </w:pPr>
    <w:tblPr/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01">
    <w:name w:val="Table Simple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2">
    <w:name w:val="Table Subtle 1"/>
    <w:basedOn w:val="88"/>
    <w:semiHidden/>
    <w:unhideWhenUsed/>
    <w:qFormat/>
    <w:uiPriority w:val="99"/>
    <w:pPr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bottom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3">
    <w:name w:val="Table Subtle 2"/>
    <w:basedOn w:val="88"/>
    <w:semiHidden/>
    <w:unhideWhenUsed/>
    <w:qFormat/>
    <w:uiPriority w:val="99"/>
    <w:pPr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4">
    <w:name w:val="Table 3D effects 1"/>
    <w:basedOn w:val="88"/>
    <w:semiHidden/>
    <w:unhideWhenUsed/>
    <w:qFormat/>
    <w:uiPriority w:val="99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left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105">
    <w:name w:val="Table 3D effects 2"/>
    <w:basedOn w:val="88"/>
    <w:semiHidden/>
    <w:unhideWhenUsed/>
    <w:qFormat/>
    <w:uiPriority w:val="99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3D effects 3"/>
    <w:basedOn w:val="88"/>
    <w:semiHidden/>
    <w:unhideWhenUsed/>
    <w:qFormat/>
    <w:uiPriority w:val="99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List 1"/>
    <w:basedOn w:val="88"/>
    <w:semiHidden/>
    <w:unhideWhenUsed/>
    <w:qFormat/>
    <w:uiPriority w:val="99"/>
    <w:pPr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8">
    <w:name w:val="Table List 2"/>
    <w:basedOn w:val="88"/>
    <w:semiHidden/>
    <w:unhideWhenUsed/>
    <w:qFormat/>
    <w:uiPriority w:val="99"/>
    <w:pPr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9">
    <w:name w:val="Table List 3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10">
    <w:name w:val="Table List 4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11">
    <w:name w:val="Table List 5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2">
    <w:name w:val="Table List 6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List 7"/>
    <w:basedOn w:val="88"/>
    <w:semiHidden/>
    <w:unhideWhenUsed/>
    <w:qFormat/>
    <w:uiPriority w:val="99"/>
    <w:pPr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14">
    <w:name w:val="Table List 8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table" w:styleId="115">
    <w:name w:val="Table Contemporary"/>
    <w:basedOn w:val="88"/>
    <w:semiHidden/>
    <w:unhideWhenUsed/>
    <w:qFormat/>
    <w:uiPriority w:val="99"/>
    <w:pPr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6">
    <w:name w:val="Table Columns 1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7">
    <w:name w:val="Table Columns 2"/>
    <w:basedOn w:val="88"/>
    <w:semiHidden/>
    <w:unhideWhenUsed/>
    <w:qFormat/>
    <w:uiPriority w:val="99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8">
    <w:name w:val="Table Columns 3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9">
    <w:name w:val="Table Columns 4"/>
    <w:basedOn w:val="88"/>
    <w:semiHidden/>
    <w:unhideWhenUsed/>
    <w:qFormat/>
    <w:uiPriority w:val="99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0">
    <w:name w:val="Table Columns 5"/>
    <w:basedOn w:val="88"/>
    <w:semiHidden/>
    <w:unhideWhenUsed/>
    <w:qFormat/>
    <w:uiPriority w:val="99"/>
    <w:pPr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21">
    <w:name w:val="Table Grid 1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2">
    <w:name w:val="Table Grid 2"/>
    <w:basedOn w:val="88"/>
    <w:semiHidden/>
    <w:unhideWhenUsed/>
    <w:qFormat/>
    <w:uiPriority w:val="99"/>
    <w:pPr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3">
    <w:name w:val="Table Grid 3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4">
    <w:name w:val="Table Grid 4"/>
    <w:basedOn w:val="88"/>
    <w:semiHidden/>
    <w:unhideWhenUsed/>
    <w:qFormat/>
    <w:uiPriority w:val="99"/>
    <w:pPr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5">
    <w:name w:val="Table Grid 5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Grid 6"/>
    <w:basedOn w:val="88"/>
    <w:semiHidden/>
    <w:unhideWhenUsed/>
    <w:qFormat/>
    <w:uiPriority w:val="99"/>
    <w:pPr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7">
    <w:name w:val="Table Grid 7"/>
    <w:basedOn w:val="88"/>
    <w:semiHidden/>
    <w:unhideWhenUsed/>
    <w:qFormat/>
    <w:uiPriority w:val="99"/>
    <w:pPr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8">
    <w:name w:val="Table Grid 8"/>
    <w:basedOn w:val="88"/>
    <w:semiHidden/>
    <w:unhideWhenUsed/>
    <w:qFormat/>
    <w:uiPriority w:val="99"/>
    <w:pPr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9">
    <w:name w:val="Table Web 1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0">
    <w:name w:val="Table Web 2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1">
    <w:name w:val="Table Web 3"/>
    <w:basedOn w:val="88"/>
    <w:semiHidden/>
    <w:unhideWhenUsed/>
    <w:qFormat/>
    <w:uiPriority w:val="99"/>
    <w:pPr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2">
    <w:name w:val="Table Professional"/>
    <w:basedOn w:val="88"/>
    <w:semiHidden/>
    <w:unhideWhenUsed/>
    <w:qFormat/>
    <w:uiPriority w:val="99"/>
    <w:pPr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3">
    <w:name w:val="Light Shading"/>
    <w:basedOn w:val="88"/>
    <w:qFormat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nil"/>
          <w:bottom w:val="single" w:color="000000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34">
    <w:name w:val="Light Shading Accent 1"/>
    <w:basedOn w:val="88"/>
    <w:qFormat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nil"/>
          <w:bottom w:val="single" w:color="4F81B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35">
    <w:name w:val="Light Shading Accent 2"/>
    <w:basedOn w:val="88"/>
    <w:qFormat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nil"/>
          <w:bottom w:val="single" w:color="C0504D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36">
    <w:name w:val="Light Shading Accent 3"/>
    <w:basedOn w:val="88"/>
    <w:qFormat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nil"/>
          <w:bottom w:val="single" w:color="9BBB59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37">
    <w:name w:val="Light Shading Accent 4"/>
    <w:basedOn w:val="88"/>
    <w:qFormat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nil"/>
          <w:bottom w:val="single" w:color="8064A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38">
    <w:name w:val="Light Shading Accent 5"/>
    <w:basedOn w:val="88"/>
    <w:qFormat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nil"/>
          <w:bottom w:val="single" w:color="4BACC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39">
    <w:name w:val="Light Shading Accent 6"/>
    <w:basedOn w:val="88"/>
    <w:qFormat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nil"/>
          <w:bottom w:val="single" w:color="F7964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40">
    <w:name w:val="Light List"/>
    <w:basedOn w:val="88"/>
    <w:qFormat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41">
    <w:name w:val="Light List Accent 1"/>
    <w:basedOn w:val="88"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42">
    <w:name w:val="Light List Accent 2"/>
    <w:basedOn w:val="88"/>
    <w:qFormat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43">
    <w:name w:val="Light List Accent 3"/>
    <w:basedOn w:val="88"/>
    <w:qFormat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44">
    <w:name w:val="Light List Accent 4"/>
    <w:basedOn w:val="88"/>
    <w:qFormat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45">
    <w:name w:val="Light List Accent 5"/>
    <w:basedOn w:val="88"/>
    <w:qFormat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46">
    <w:name w:val="Light List Accent 6"/>
    <w:basedOn w:val="88"/>
    <w:qFormat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47">
    <w:name w:val="Light Grid"/>
    <w:basedOn w:val="88"/>
    <w:qFormat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1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48">
    <w:name w:val="Light Grid Accent 1"/>
    <w:basedOn w:val="88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49">
    <w:name w:val="Light Grid Accent 2"/>
    <w:basedOn w:val="88"/>
    <w:qFormat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1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50">
    <w:name w:val="Light Grid Accent 3"/>
    <w:basedOn w:val="88"/>
    <w:qFormat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1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51">
    <w:name w:val="Light Grid Accent 4"/>
    <w:basedOn w:val="88"/>
    <w:qFormat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1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52">
    <w:name w:val="Light Grid Accent 5"/>
    <w:basedOn w:val="88"/>
    <w:qFormat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1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53">
    <w:name w:val="Light Grid Accent 6"/>
    <w:basedOn w:val="88"/>
    <w:qFormat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1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="Cambria" w:hAnsi="Cambria" w:eastAsia="Times New Roman"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ascii="Cambria" w:hAnsi="Cambria" w:eastAsia="Times New Roman" w:cs="Times New Roman"/>
        <w:b/>
        <w:bCs/>
      </w:rPr>
    </w:tblStylePr>
    <w:tblStylePr w:type="lastCol">
      <w:rPr>
        <w:rFonts w:ascii="Cambria" w:hAnsi="Cambria" w:eastAsia="Times New Roman"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54">
    <w:name w:val="Medium Shading 1"/>
    <w:basedOn w:val="88"/>
    <w:qFormat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5">
    <w:name w:val="Medium Shading 1 Accent 1"/>
    <w:basedOn w:val="88"/>
    <w:qFormat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6">
    <w:name w:val="Medium Shading 1 Accent 2"/>
    <w:basedOn w:val="88"/>
    <w:qFormat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7">
    <w:name w:val="Medium Shading 1 Accent 3"/>
    <w:basedOn w:val="88"/>
    <w:qFormat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8">
    <w:name w:val="Medium Shading 1 Accent 4"/>
    <w:basedOn w:val="88"/>
    <w:qFormat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59">
    <w:name w:val="Medium Shading 1 Accent 5"/>
    <w:basedOn w:val="88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0">
    <w:name w:val="Medium Shading 1 Accent 6"/>
    <w:basedOn w:val="88"/>
    <w:qFormat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61">
    <w:name w:val="Medium Shading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2">
    <w:name w:val="Medium Shading 2 Accent 1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3">
    <w:name w:val="Medium Shading 2 Accent 2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4">
    <w:name w:val="Medium Shading 2 Accent 3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5">
    <w:name w:val="Medium Shading 2 Accent 4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6">
    <w:name w:val="Medium Shading 2 Accent 5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7">
    <w:name w:val="Medium Shading 2 Accent 6"/>
    <w:basedOn w:val="88"/>
    <w:qFormat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68">
    <w:name w:val="Medium List 1"/>
    <w:basedOn w:val="88"/>
    <w:qFormat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bottom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69">
    <w:name w:val="Medium List 1 Accent 1"/>
    <w:basedOn w:val="88"/>
    <w:qFormat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bottom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70">
    <w:name w:val="Medium List 1 Accent 2"/>
    <w:basedOn w:val="88"/>
    <w:qFormat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bottom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71">
    <w:name w:val="Medium List 1 Accent 3"/>
    <w:basedOn w:val="88"/>
    <w:qFormat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bottom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72">
    <w:name w:val="Medium List 1 Accent 4"/>
    <w:basedOn w:val="88"/>
    <w:qFormat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bottom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73">
    <w:name w:val="Medium List 1 Accent 5"/>
    <w:basedOn w:val="88"/>
    <w:qFormat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bottom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74">
    <w:name w:val="Medium List 1 Accent 6"/>
    <w:basedOn w:val="88"/>
    <w:qFormat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ascii="Cambria" w:hAnsi="Cambria" w:eastAsia="Times New Roman" w:cs="Times New Roman"/>
      </w:rPr>
      <w:tblPr/>
      <w:tcPr>
        <w:tcBorders>
          <w:top w:val="nil"/>
          <w:bottom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bottom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75">
    <w:name w:val="Medium List 2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000000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6">
    <w:name w:val="Medium List 2 Accent 1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F81B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7">
    <w:name w:val="Medium List 2 Accent 2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C0504D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8">
    <w:name w:val="Medium List 2 Accent 3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9BBB59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79">
    <w:name w:val="Medium List 2 Accent 4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8064A2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0">
    <w:name w:val="Medium List 2 Accent 5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4BACC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1">
    <w:name w:val="Medium List 2 Accent 6"/>
    <w:basedOn w:val="88"/>
    <w:qFormat/>
    <w:uiPriority w:val="66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color="F79646" w:sz="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82">
    <w:name w:val="Medium Grid 1"/>
    <w:basedOn w:val="88"/>
    <w:qFormat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183">
    <w:name w:val="Medium Grid 1 Accent 1"/>
    <w:basedOn w:val="88"/>
    <w:qFormat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184">
    <w:name w:val="Medium Grid 1 Accent 2"/>
    <w:basedOn w:val="88"/>
    <w:qFormat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185">
    <w:name w:val="Medium Grid 1 Accent 3"/>
    <w:basedOn w:val="88"/>
    <w:qFormat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186">
    <w:name w:val="Medium Grid 1 Accent 4"/>
    <w:basedOn w:val="88"/>
    <w:qFormat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187">
    <w:name w:val="Medium Grid 1 Accent 5"/>
    <w:basedOn w:val="88"/>
    <w:qFormat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188">
    <w:name w:val="Medium Grid 1 Accent 6"/>
    <w:basedOn w:val="88"/>
    <w:qFormat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189">
    <w:name w:val="Medium Grid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190">
    <w:name w:val="Medium Grid 2 Accent 1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191">
    <w:name w:val="Medium Grid 2 Accent 2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192">
    <w:name w:val="Medium Grid 2 Accent 3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193">
    <w:name w:val="Medium Grid 2 Accent 4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194">
    <w:name w:val="Medium Grid 2 Accent 5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195">
    <w:name w:val="Medium Grid 2 Accent 6"/>
    <w:basedOn w:val="88"/>
    <w:qFormat/>
    <w:uiPriority w:val="68"/>
    <w:rPr>
      <w:rFonts w:ascii="Cambria" w:hAnsi="Cambria" w:eastAsia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196">
    <w:name w:val="Medium Grid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197">
    <w:name w:val="Medium Grid 3 Accent 1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198">
    <w:name w:val="Medium Grid 3 Accent 2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199">
    <w:name w:val="Medium Grid 3 Accent 3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00">
    <w:name w:val="Medium Grid 3 Accent 4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01">
    <w:name w:val="Medium Grid 3 Accent 5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02">
    <w:name w:val="Medium Grid 3 Accent 6"/>
    <w:basedOn w:val="88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03">
    <w:name w:val="Dark List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04">
    <w:name w:val="Dark List Accent 1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05">
    <w:name w:val="Dark List Accent 2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06">
    <w:name w:val="Dark List Accent 3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07">
    <w:name w:val="Dark List Accent 4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08">
    <w:name w:val="Dark List Accent 5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09">
    <w:name w:val="Dark List Accent 6"/>
    <w:basedOn w:val="88"/>
    <w:qFormat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10">
    <w:name w:val="Colorful Shading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1">
    <w:name w:val="Colorful Shading Accent 1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2">
    <w:name w:val="Colorful Shading Accent 2"/>
    <w:basedOn w:val="88"/>
    <w:qFormat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3">
    <w:name w:val="Colorful Shading Accent 3"/>
    <w:basedOn w:val="88"/>
    <w:qFormat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14">
    <w:name w:val="Colorful Shading Accent 4"/>
    <w:basedOn w:val="88"/>
    <w:qFormat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5">
    <w:name w:val="Colorful Shading Accent 5"/>
    <w:basedOn w:val="88"/>
    <w:qFormat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6">
    <w:name w:val="Colorful Shading Accent 6"/>
    <w:basedOn w:val="88"/>
    <w:qFormat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sz="24" w:space="0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17">
    <w:name w:val="Colorful List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18">
    <w:name w:val="Colorful List Accent 1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19">
    <w:name w:val="Colorful List Accent 2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20">
    <w:name w:val="Colorful List Accent 3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21">
    <w:name w:val="Colorful List Accent 4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22">
    <w:name w:val="Colorful List Accent 5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23">
    <w:name w:val="Colorful List Accent 6"/>
    <w:basedOn w:val="88"/>
    <w:qFormat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24">
    <w:name w:val="Colorful Grid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25">
    <w:name w:val="Colorful Grid Accent 1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26">
    <w:name w:val="Colorful Grid Accent 2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27">
    <w:name w:val="Colorful Grid Accent 3"/>
    <w:basedOn w:val="88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28">
    <w:name w:val="Colorful Grid Accent 4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29">
    <w:name w:val="Colorful Grid Accent 5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30">
    <w:name w:val="Colorful Grid Accent 6"/>
    <w:basedOn w:val="88"/>
    <w:qFormat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232">
    <w:name w:val="Strong"/>
    <w:semiHidden/>
    <w:qFormat/>
    <w:uiPriority w:val="99"/>
    <w:rPr>
      <w:b/>
      <w:bCs/>
      <w:lang w:val="es-ES"/>
    </w:rPr>
  </w:style>
  <w:style w:type="character" w:styleId="233">
    <w:name w:val="endnote reference"/>
    <w:uiPriority w:val="49"/>
    <w:rPr>
      <w:vertAlign w:val="superscript"/>
      <w:lang w:val="es-ES"/>
    </w:rPr>
  </w:style>
  <w:style w:type="character" w:styleId="234">
    <w:name w:val="page number"/>
    <w:semiHidden/>
    <w:unhideWhenUsed/>
    <w:qFormat/>
    <w:uiPriority w:val="99"/>
    <w:rPr>
      <w:lang w:val="es-ES"/>
    </w:rPr>
  </w:style>
  <w:style w:type="character" w:styleId="235">
    <w:name w:val="FollowedHyperlink"/>
    <w:unhideWhenUsed/>
    <w:qFormat/>
    <w:uiPriority w:val="9"/>
    <w:rPr>
      <w:color w:val="800080"/>
      <w:u w:val="single"/>
      <w:lang w:val="es-ES"/>
    </w:rPr>
  </w:style>
  <w:style w:type="character" w:styleId="236">
    <w:name w:val="Emphasis"/>
    <w:semiHidden/>
    <w:qFormat/>
    <w:uiPriority w:val="99"/>
    <w:rPr>
      <w:i/>
      <w:iCs/>
      <w:lang w:val="es-ES"/>
    </w:rPr>
  </w:style>
  <w:style w:type="character" w:styleId="237">
    <w:name w:val="line number"/>
    <w:semiHidden/>
    <w:unhideWhenUsed/>
    <w:qFormat/>
    <w:uiPriority w:val="99"/>
    <w:rPr>
      <w:lang w:val="es-ES"/>
    </w:rPr>
  </w:style>
  <w:style w:type="character" w:styleId="238">
    <w:name w:val="HTML Definition"/>
    <w:semiHidden/>
    <w:unhideWhenUsed/>
    <w:uiPriority w:val="99"/>
    <w:rPr>
      <w:i/>
      <w:iCs/>
      <w:lang w:val="es-ES"/>
    </w:rPr>
  </w:style>
  <w:style w:type="character" w:styleId="239">
    <w:name w:val="HTML Typewriter"/>
    <w:semiHidden/>
    <w:unhideWhenUsed/>
    <w:uiPriority w:val="99"/>
    <w:rPr>
      <w:rFonts w:ascii="Consolas" w:hAnsi="Consolas" w:cs="Consolas"/>
      <w:sz w:val="20"/>
      <w:szCs w:val="20"/>
      <w:lang w:val="es-ES"/>
    </w:rPr>
  </w:style>
  <w:style w:type="character" w:styleId="240">
    <w:name w:val="HTML Acronym"/>
    <w:semiHidden/>
    <w:unhideWhenUsed/>
    <w:uiPriority w:val="99"/>
    <w:rPr>
      <w:lang w:val="es-ES"/>
    </w:rPr>
  </w:style>
  <w:style w:type="character" w:styleId="241">
    <w:name w:val="HTML Variable"/>
    <w:semiHidden/>
    <w:unhideWhenUsed/>
    <w:qFormat/>
    <w:uiPriority w:val="99"/>
    <w:rPr>
      <w:i/>
      <w:iCs/>
      <w:lang w:val="es-ES"/>
    </w:rPr>
  </w:style>
  <w:style w:type="character" w:styleId="242">
    <w:name w:val="Hyperlink"/>
    <w:unhideWhenUsed/>
    <w:uiPriority w:val="9"/>
    <w:rPr>
      <w:color w:val="0000FF"/>
      <w:u w:val="single"/>
      <w:lang w:val="es-ES"/>
    </w:rPr>
  </w:style>
  <w:style w:type="character" w:styleId="243">
    <w:name w:val="HTML Code"/>
    <w:semiHidden/>
    <w:unhideWhenUsed/>
    <w:uiPriority w:val="99"/>
    <w:rPr>
      <w:rFonts w:ascii="Consolas" w:hAnsi="Consolas" w:cs="Consolas"/>
      <w:sz w:val="20"/>
      <w:szCs w:val="20"/>
      <w:lang w:val="es-ES"/>
    </w:rPr>
  </w:style>
  <w:style w:type="character" w:styleId="244">
    <w:name w:val="annotation reference"/>
    <w:semiHidden/>
    <w:unhideWhenUsed/>
    <w:qFormat/>
    <w:uiPriority w:val="99"/>
    <w:rPr>
      <w:sz w:val="16"/>
      <w:szCs w:val="16"/>
      <w:lang w:val="es-ES"/>
    </w:rPr>
  </w:style>
  <w:style w:type="character" w:styleId="245">
    <w:name w:val="HTML Cite"/>
    <w:semiHidden/>
    <w:unhideWhenUsed/>
    <w:qFormat/>
    <w:uiPriority w:val="99"/>
    <w:rPr>
      <w:i/>
      <w:iCs/>
      <w:lang w:val="es-ES"/>
    </w:rPr>
  </w:style>
  <w:style w:type="character" w:styleId="246">
    <w:name w:val="footnote reference"/>
    <w:uiPriority w:val="5"/>
    <w:rPr>
      <w:vertAlign w:val="superscript"/>
      <w:lang w:val="es-ES"/>
    </w:rPr>
  </w:style>
  <w:style w:type="character" w:styleId="247">
    <w:name w:val="HTML Keyboard"/>
    <w:semiHidden/>
    <w:unhideWhenUsed/>
    <w:uiPriority w:val="99"/>
    <w:rPr>
      <w:rFonts w:ascii="Consolas" w:hAnsi="Consolas" w:cs="Consolas"/>
      <w:sz w:val="20"/>
      <w:szCs w:val="20"/>
      <w:lang w:val="es-ES"/>
    </w:rPr>
  </w:style>
  <w:style w:type="character" w:styleId="248">
    <w:name w:val="HTML Sample"/>
    <w:semiHidden/>
    <w:unhideWhenUsed/>
    <w:qFormat/>
    <w:uiPriority w:val="99"/>
    <w:rPr>
      <w:rFonts w:ascii="Consolas" w:hAnsi="Consolas" w:cs="Consolas"/>
      <w:sz w:val="24"/>
      <w:szCs w:val="24"/>
      <w:lang w:val="es-ES"/>
    </w:rPr>
  </w:style>
  <w:style w:type="character" w:customStyle="1" w:styleId="249">
    <w:name w:val="Heading 1 Char"/>
    <w:link w:val="3"/>
    <w:uiPriority w:val="2"/>
    <w:rPr>
      <w:rFonts w:ascii="Verdana" w:hAnsi="Verdana" w:eastAsia="Times New Roman"/>
      <w:b/>
      <w:bCs/>
      <w:caps/>
      <w:color w:val="006283"/>
      <w:sz w:val="18"/>
      <w:szCs w:val="28"/>
      <w:lang w:val="es-ES"/>
    </w:rPr>
  </w:style>
  <w:style w:type="character" w:customStyle="1" w:styleId="250">
    <w:name w:val="Heading 5 Char"/>
    <w:link w:val="7"/>
    <w:uiPriority w:val="2"/>
    <w:rPr>
      <w:rFonts w:ascii="Verdana" w:hAnsi="Verdana" w:eastAsia="Times New Roman"/>
      <w:b/>
      <w:color w:val="006283"/>
      <w:sz w:val="18"/>
      <w:szCs w:val="22"/>
      <w:lang w:val="es-ES"/>
    </w:rPr>
  </w:style>
  <w:style w:type="character" w:customStyle="1" w:styleId="251">
    <w:name w:val="Heading 2 Char"/>
    <w:link w:val="4"/>
    <w:uiPriority w:val="2"/>
    <w:rPr>
      <w:rFonts w:ascii="Verdana" w:hAnsi="Verdana" w:eastAsia="Times New Roman"/>
      <w:b/>
      <w:bCs/>
      <w:color w:val="006283"/>
      <w:sz w:val="18"/>
      <w:szCs w:val="26"/>
      <w:lang w:val="es-ES"/>
    </w:rPr>
  </w:style>
  <w:style w:type="character" w:customStyle="1" w:styleId="252">
    <w:name w:val="Heading 3 Char"/>
    <w:link w:val="5"/>
    <w:uiPriority w:val="2"/>
    <w:rPr>
      <w:rFonts w:ascii="Verdana" w:hAnsi="Verdana" w:eastAsia="Times New Roman"/>
      <w:b/>
      <w:bCs/>
      <w:color w:val="006283"/>
      <w:sz w:val="18"/>
      <w:szCs w:val="22"/>
      <w:lang w:val="es-ES"/>
    </w:rPr>
  </w:style>
  <w:style w:type="character" w:customStyle="1" w:styleId="253">
    <w:name w:val="Heading 4 Char"/>
    <w:link w:val="6"/>
    <w:uiPriority w:val="2"/>
    <w:rPr>
      <w:rFonts w:ascii="Verdana" w:hAnsi="Verdana" w:eastAsia="Times New Roman"/>
      <w:b/>
      <w:bCs/>
      <w:iCs/>
      <w:color w:val="006283"/>
      <w:sz w:val="18"/>
      <w:szCs w:val="22"/>
      <w:lang w:val="es-ES"/>
    </w:rPr>
  </w:style>
  <w:style w:type="character" w:customStyle="1" w:styleId="254">
    <w:name w:val="Heading 6 Char"/>
    <w:link w:val="8"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5">
    <w:name w:val="Heading 7 Char"/>
    <w:link w:val="10"/>
    <w:uiPriority w:val="2"/>
    <w:rPr>
      <w:rFonts w:ascii="Verdana" w:hAnsi="Verdana" w:eastAsia="Times New Roman"/>
      <w:b/>
      <w:iCs/>
      <w:color w:val="006283"/>
      <w:sz w:val="18"/>
      <w:szCs w:val="22"/>
      <w:lang w:val="es-ES"/>
    </w:rPr>
  </w:style>
  <w:style w:type="character" w:customStyle="1" w:styleId="256">
    <w:name w:val="Heading 8 Char"/>
    <w:link w:val="11"/>
    <w:uiPriority w:val="2"/>
    <w:rPr>
      <w:rFonts w:ascii="Verdana" w:hAnsi="Verdana" w:eastAsia="Times New Roman"/>
      <w:b/>
      <w:i/>
      <w:color w:val="006283"/>
      <w:sz w:val="18"/>
      <w:lang w:val="es-ES"/>
    </w:rPr>
  </w:style>
  <w:style w:type="character" w:customStyle="1" w:styleId="257">
    <w:name w:val="Heading 9 Char"/>
    <w:link w:val="12"/>
    <w:uiPriority w:val="2"/>
    <w:rPr>
      <w:rFonts w:ascii="Verdana" w:hAnsi="Verdana" w:eastAsia="Times New Roman"/>
      <w:b/>
      <w:iCs/>
      <w:color w:val="006283"/>
      <w:sz w:val="18"/>
      <w:u w:val="single"/>
      <w:lang w:val="es-ES"/>
    </w:rPr>
  </w:style>
  <w:style w:type="character" w:customStyle="1" w:styleId="258">
    <w:name w:val="Balloon Text Char"/>
    <w:link w:val="55"/>
    <w:semiHidden/>
    <w:uiPriority w:val="99"/>
    <w:rPr>
      <w:rFonts w:ascii="Tahoma" w:hAnsi="Tahoma" w:cs="Tahoma"/>
      <w:sz w:val="16"/>
      <w:szCs w:val="16"/>
      <w:lang w:val="es-ES"/>
    </w:rPr>
  </w:style>
  <w:style w:type="paragraph" w:customStyle="1" w:styleId="259">
    <w:name w:val="Answer"/>
    <w:basedOn w:val="1"/>
    <w:link w:val="260"/>
    <w:qFormat/>
    <w:uiPriority w:val="6"/>
    <w:pPr>
      <w:spacing w:after="240"/>
      <w:ind w:left="1077"/>
    </w:pPr>
  </w:style>
  <w:style w:type="character" w:customStyle="1" w:styleId="260">
    <w:name w:val="Answer Char"/>
    <w:link w:val="259"/>
    <w:uiPriority w:val="6"/>
    <w:rPr>
      <w:rFonts w:ascii="Verdana" w:hAnsi="Verdana"/>
      <w:sz w:val="18"/>
      <w:szCs w:val="22"/>
      <w:lang w:val="es-ES"/>
    </w:rPr>
  </w:style>
  <w:style w:type="character" w:customStyle="1" w:styleId="261">
    <w:name w:val="Body Text Char"/>
    <w:link w:val="9"/>
    <w:uiPriority w:val="1"/>
    <w:rPr>
      <w:rFonts w:ascii="Verdana" w:hAnsi="Verdana"/>
      <w:sz w:val="18"/>
      <w:szCs w:val="22"/>
      <w:lang w:val="es-ES"/>
    </w:rPr>
  </w:style>
  <w:style w:type="character" w:customStyle="1" w:styleId="262">
    <w:name w:val="Body Text 2 Char"/>
    <w:link w:val="76"/>
    <w:uiPriority w:val="1"/>
    <w:rPr>
      <w:rFonts w:ascii="Verdana" w:hAnsi="Verdana"/>
      <w:sz w:val="18"/>
      <w:szCs w:val="22"/>
      <w:lang w:val="es-ES"/>
    </w:rPr>
  </w:style>
  <w:style w:type="character" w:customStyle="1" w:styleId="263">
    <w:name w:val="Body Text 3 Char"/>
    <w:link w:val="32"/>
    <w:uiPriority w:val="1"/>
    <w:rPr>
      <w:rFonts w:ascii="Verdana" w:hAnsi="Verdana"/>
      <w:sz w:val="18"/>
      <w:szCs w:val="16"/>
      <w:lang w:val="es-ES"/>
    </w:rPr>
  </w:style>
  <w:style w:type="character" w:customStyle="1" w:styleId="264">
    <w:name w:val="Footnote Text Char"/>
    <w:link w:val="53"/>
    <w:uiPriority w:val="5"/>
    <w:rPr>
      <w:rFonts w:ascii="Verdana" w:hAnsi="Verdana"/>
      <w:sz w:val="16"/>
      <w:szCs w:val="18"/>
      <w:lang w:val="es-ES" w:eastAsia="en-GB"/>
    </w:rPr>
  </w:style>
  <w:style w:type="character" w:customStyle="1" w:styleId="265">
    <w:name w:val="Endnote Text Char"/>
    <w:link w:val="52"/>
    <w:uiPriority w:val="49"/>
    <w:rPr>
      <w:rFonts w:ascii="Verdana" w:hAnsi="Verdana"/>
      <w:sz w:val="16"/>
      <w:lang w:val="es-ES" w:eastAsia="en-GB"/>
    </w:rPr>
  </w:style>
  <w:style w:type="paragraph" w:customStyle="1" w:styleId="266">
    <w:name w:val="FollowUp"/>
    <w:basedOn w:val="1"/>
    <w:link w:val="267"/>
    <w:qFormat/>
    <w:uiPriority w:val="6"/>
    <w:pPr>
      <w:spacing w:after="240"/>
      <w:ind w:left="720"/>
    </w:pPr>
    <w:rPr>
      <w:i/>
    </w:rPr>
  </w:style>
  <w:style w:type="character" w:customStyle="1" w:styleId="267">
    <w:name w:val="FollowUp Char"/>
    <w:link w:val="266"/>
    <w:uiPriority w:val="6"/>
    <w:rPr>
      <w:rFonts w:ascii="Verdana" w:hAnsi="Verdana"/>
      <w:i/>
      <w:sz w:val="18"/>
      <w:szCs w:val="22"/>
      <w:lang w:val="es-ES"/>
    </w:rPr>
  </w:style>
  <w:style w:type="character" w:customStyle="1" w:styleId="268">
    <w:name w:val="Footer Char"/>
    <w:link w:val="56"/>
    <w:uiPriority w:val="3"/>
    <w:rPr>
      <w:rFonts w:ascii="Verdana" w:hAnsi="Verdana"/>
      <w:sz w:val="18"/>
      <w:szCs w:val="18"/>
      <w:lang w:val="es-ES" w:eastAsia="en-GB"/>
    </w:rPr>
  </w:style>
  <w:style w:type="paragraph" w:customStyle="1" w:styleId="269">
    <w:name w:val="Footnote Quotation"/>
    <w:basedOn w:val="53"/>
    <w:uiPriority w:val="5"/>
    <w:pPr>
      <w:ind w:left="567" w:right="567" w:firstLine="0"/>
    </w:pPr>
  </w:style>
  <w:style w:type="character" w:customStyle="1" w:styleId="270">
    <w:name w:val="Header Char"/>
    <w:link w:val="58"/>
    <w:uiPriority w:val="3"/>
    <w:rPr>
      <w:rFonts w:ascii="Verdana" w:hAnsi="Verdana"/>
      <w:sz w:val="18"/>
      <w:szCs w:val="18"/>
      <w:lang w:val="es-ES" w:eastAsia="en-GB"/>
    </w:rPr>
  </w:style>
  <w:style w:type="paragraph" w:styleId="271">
    <w:name w:val="List Paragraph"/>
    <w:basedOn w:val="1"/>
    <w:semiHidden/>
    <w:qFormat/>
    <w:uiPriority w:val="59"/>
    <w:pPr>
      <w:ind w:left="720"/>
      <w:contextualSpacing/>
    </w:pPr>
  </w:style>
  <w:style w:type="paragraph" w:customStyle="1" w:styleId="272">
    <w:name w:val="Quotation"/>
    <w:basedOn w:val="1"/>
    <w:qFormat/>
    <w:uiPriority w:val="5"/>
    <w:pPr>
      <w:spacing w:after="240"/>
      <w:ind w:left="567" w:right="567"/>
    </w:pPr>
    <w:rPr>
      <w:szCs w:val="18"/>
      <w:lang w:eastAsia="en-GB"/>
    </w:rPr>
  </w:style>
  <w:style w:type="paragraph" w:customStyle="1" w:styleId="273">
    <w:name w:val="Quotation Double"/>
    <w:basedOn w:val="1"/>
    <w:qFormat/>
    <w:uiPriority w:val="5"/>
    <w:pPr>
      <w:spacing w:after="240"/>
      <w:ind w:left="1134" w:right="1134"/>
    </w:pPr>
    <w:rPr>
      <w:szCs w:val="18"/>
      <w:lang w:eastAsia="en-GB"/>
    </w:rPr>
  </w:style>
  <w:style w:type="character" w:customStyle="1" w:styleId="274">
    <w:name w:val="Subtitle Char"/>
    <w:link w:val="65"/>
    <w:uiPriority w:val="6"/>
    <w:rPr>
      <w:rFonts w:ascii="Verdana" w:hAnsi="Verdana" w:eastAsia="Times New Roman"/>
      <w:b/>
      <w:iCs/>
      <w:sz w:val="18"/>
      <w:szCs w:val="24"/>
      <w:lang w:val="es-ES"/>
    </w:rPr>
  </w:style>
  <w:style w:type="paragraph" w:customStyle="1" w:styleId="275">
    <w:name w:val="SummaryHeader"/>
    <w:basedOn w:val="1"/>
    <w:qFormat/>
    <w:uiPriority w:val="4"/>
    <w:pPr>
      <w:spacing w:after="240"/>
      <w:outlineLvl w:val="0"/>
    </w:pPr>
    <w:rPr>
      <w:b/>
      <w:caps/>
      <w:color w:val="006283"/>
    </w:rPr>
  </w:style>
  <w:style w:type="paragraph" w:customStyle="1" w:styleId="276">
    <w:name w:val="SummarySubheader"/>
    <w:basedOn w:val="1"/>
    <w:qFormat/>
    <w:uiPriority w:val="4"/>
    <w:pPr>
      <w:spacing w:after="240"/>
      <w:outlineLvl w:val="1"/>
    </w:pPr>
    <w:rPr>
      <w:b/>
      <w:color w:val="006283"/>
    </w:rPr>
  </w:style>
  <w:style w:type="paragraph" w:customStyle="1" w:styleId="277">
    <w:name w:val="SummaryText"/>
    <w:basedOn w:val="1"/>
    <w:qFormat/>
    <w:uiPriority w:val="4"/>
    <w:pPr>
      <w:numPr>
        <w:ilvl w:val="0"/>
        <w:numId w:val="6"/>
      </w:numPr>
      <w:spacing w:after="240"/>
      <w:ind w:left="0" w:firstLine="0"/>
    </w:pPr>
  </w:style>
  <w:style w:type="character" w:customStyle="1" w:styleId="278">
    <w:name w:val="Title Char"/>
    <w:link w:val="84"/>
    <w:uiPriority w:val="5"/>
    <w:rPr>
      <w:rFonts w:ascii="Verdana" w:hAnsi="Verdana" w:eastAsia="Times New Roman"/>
      <w:b/>
      <w:caps/>
      <w:color w:val="006283"/>
      <w:kern w:val="28"/>
      <w:sz w:val="18"/>
      <w:szCs w:val="52"/>
      <w:lang w:val="es-ES"/>
    </w:rPr>
  </w:style>
  <w:style w:type="paragraph" w:customStyle="1" w:styleId="279">
    <w:name w:val="Title 2"/>
    <w:basedOn w:val="1"/>
    <w:next w:val="1"/>
    <w:qFormat/>
    <w:uiPriority w:val="5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280">
    <w:name w:val="Title 3"/>
    <w:basedOn w:val="1"/>
    <w:next w:val="1"/>
    <w:qFormat/>
    <w:uiPriority w:val="5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281">
    <w:name w:val="Title Country"/>
    <w:basedOn w:val="1"/>
    <w:next w:val="1"/>
    <w:qFormat/>
    <w:uiPriority w:val="5"/>
    <w:pPr>
      <w:spacing w:after="360"/>
      <w:jc w:val="center"/>
    </w:pPr>
    <w:rPr>
      <w:smallCaps/>
      <w:color w:val="006283"/>
      <w:szCs w:val="18"/>
      <w:lang w:eastAsia="en-GB"/>
    </w:rPr>
  </w:style>
  <w:style w:type="paragraph" w:customStyle="1" w:styleId="282">
    <w:name w:val="TOC Heading"/>
    <w:basedOn w:val="1"/>
    <w:next w:val="1"/>
    <w:qFormat/>
    <w:uiPriority w:val="39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283">
    <w:name w:val="WTOBox1"/>
    <w:basedOn w:val="88"/>
    <w:qFormat/>
    <w:uiPriority w:val="99"/>
    <w:tblPr>
      <w:tblBorders>
        <w:insideH w:val="single" w:color="FFFFFF" w:sz="6" w:space="0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284">
    <w:name w:val="WTOTable1"/>
    <w:basedOn w:val="88"/>
    <w:qFormat/>
    <w:uiPriority w:val="99"/>
    <w:rPr>
      <w:rFonts w:ascii="Verdana" w:hAnsi="Verdana"/>
      <w:sz w:val="16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V w:val="single" w:color="auto" w:sz="4" w:space="0"/>
      </w:tblBorders>
    </w:tblPr>
    <w:tblStylePr w:type="firstRow">
      <w:pPr>
        <w:jc w:val="center"/>
      </w:pPr>
      <w:rPr>
        <w:b/>
        <w:color w:val="FFFFFF"/>
      </w:rPr>
      <w:tcPr>
        <w:shd w:val="clear" w:color="auto" w:fill="006283"/>
      </w:tcPr>
    </w:tblStylePr>
    <w:tblStylePr w:type="band2Horz">
      <w:tcPr>
        <w:shd w:val="clear" w:color="auto" w:fill="C9DED4"/>
      </w:tcPr>
    </w:tblStylePr>
  </w:style>
  <w:style w:type="table" w:customStyle="1" w:styleId="285">
    <w:name w:val="WTOTable2"/>
    <w:basedOn w:val="88"/>
    <w:uiPriority w:val="99"/>
    <w:rPr>
      <w:rFonts w:ascii="Verdana" w:hAnsi="Verdana"/>
      <w:sz w:val="16"/>
      <w:szCs w:val="18"/>
    </w:rPr>
    <w:tblPr>
      <w:tblBorders>
        <w:top w:val="single" w:color="auto" w:sz="4" w:space="0"/>
        <w:left w:val="double" w:color="auto" w:sz="6" w:space="0"/>
        <w:bottom w:val="single" w:color="auto" w:sz="4" w:space="0"/>
        <w:right w:val="double" w:color="auto" w:sz="6" w:space="0"/>
        <w:insideH w:val="single" w:color="auto" w:sz="4" w:space="0"/>
        <w:insideV w:val="single" w:color="auto" w:sz="4" w:space="0"/>
      </w:tblBorders>
    </w:tblPr>
    <w:tblStylePr w:type="firstRow">
      <w:tcPr>
        <w:tcBorders>
          <w:top w:val="double" w:color="auto" w:sz="6" w:space="0"/>
          <w:left w:val="double" w:color="auto" w:sz="6" w:space="0"/>
          <w:bottom w:val="single" w:color="auto" w:sz="4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  <w:tblStylePr w:type="lastRow">
      <w:tcPr>
        <w:tcBorders>
          <w:top w:val="nil"/>
          <w:left w:val="double" w:color="auto" w:sz="6" w:space="0"/>
          <w:bottom w:val="double" w:color="auto" w:sz="6" w:space="0"/>
          <w:right w:val="double" w:color="auto" w:sz="6" w:space="0"/>
          <w:insideH w:val="nil"/>
          <w:insideV w:val="single" w:sz="4" w:space="0"/>
          <w:tl2br w:val="nil"/>
          <w:tr2bl w:val="nil"/>
        </w:tcBorders>
      </w:tcPr>
    </w:tblStylePr>
  </w:style>
  <w:style w:type="paragraph" w:customStyle="1" w:styleId="286">
    <w:name w:val="Title Publication"/>
    <w:basedOn w:val="1"/>
    <w:qFormat/>
    <w:uiPriority w:val="49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paragraph" w:customStyle="1" w:styleId="287">
    <w:name w:val="Note Text"/>
    <w:basedOn w:val="1"/>
    <w:qFormat/>
    <w:uiPriority w:val="4"/>
    <w:pPr>
      <w:tabs>
        <w:tab w:val="left" w:pos="851"/>
      </w:tabs>
      <w:ind w:left="851" w:hanging="851"/>
      <w:jc w:val="left"/>
    </w:pPr>
    <w:rPr>
      <w:sz w:val="16"/>
    </w:rPr>
  </w:style>
  <w:style w:type="paragraph" w:customStyle="1" w:styleId="288">
    <w:name w:val="Bibliography"/>
    <w:basedOn w:val="1"/>
    <w:next w:val="1"/>
    <w:semiHidden/>
    <w:unhideWhenUsed/>
    <w:qFormat/>
    <w:uiPriority w:val="49"/>
  </w:style>
  <w:style w:type="character" w:customStyle="1" w:styleId="289">
    <w:name w:val="Body Text First Indent Char"/>
    <w:link w:val="86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0">
    <w:name w:val="Body Text Indent Char"/>
    <w:link w:val="35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1">
    <w:name w:val="Body Text First Indent 2 Char"/>
    <w:link w:val="87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2">
    <w:name w:val="Body Text Indent 2 Char"/>
    <w:link w:val="51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3">
    <w:name w:val="Body Text Indent 3 Char"/>
    <w:link w:val="70"/>
    <w:semiHidden/>
    <w:qFormat/>
    <w:uiPriority w:val="99"/>
    <w:rPr>
      <w:rFonts w:ascii="Verdana" w:hAnsi="Verdana"/>
      <w:sz w:val="16"/>
      <w:szCs w:val="16"/>
      <w:lang w:val="es-ES"/>
    </w:rPr>
  </w:style>
  <w:style w:type="character" w:customStyle="1" w:styleId="294">
    <w:name w:val="Book Title"/>
    <w:semiHidden/>
    <w:qFormat/>
    <w:uiPriority w:val="99"/>
    <w:rPr>
      <w:b/>
      <w:bCs/>
      <w:smallCaps/>
      <w:spacing w:val="5"/>
      <w:lang w:val="es-ES"/>
    </w:rPr>
  </w:style>
  <w:style w:type="character" w:customStyle="1" w:styleId="295">
    <w:name w:val="Closing Char"/>
    <w:link w:val="33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296">
    <w:name w:val="Comment Text Char"/>
    <w:link w:val="29"/>
    <w:qFormat/>
    <w:uiPriority w:val="99"/>
    <w:rPr>
      <w:rFonts w:ascii="Verdana" w:hAnsi="Verdana"/>
      <w:lang w:val="es-ES"/>
    </w:rPr>
  </w:style>
  <w:style w:type="character" w:customStyle="1" w:styleId="297">
    <w:name w:val="Comment Subject Char"/>
    <w:link w:val="85"/>
    <w:qFormat/>
    <w:uiPriority w:val="99"/>
    <w:rPr>
      <w:rFonts w:ascii="Verdana" w:hAnsi="Verdana"/>
      <w:b/>
      <w:bCs/>
      <w:lang w:val="es-ES"/>
    </w:rPr>
  </w:style>
  <w:style w:type="character" w:customStyle="1" w:styleId="298">
    <w:name w:val="Date Char"/>
    <w:link w:val="50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299">
    <w:name w:val="Document Map Char"/>
    <w:link w:val="27"/>
    <w:semiHidden/>
    <w:qFormat/>
    <w:uiPriority w:val="99"/>
    <w:rPr>
      <w:rFonts w:ascii="Tahoma" w:hAnsi="Tahoma" w:cs="Tahoma"/>
      <w:sz w:val="16"/>
      <w:szCs w:val="16"/>
      <w:lang w:val="es-ES"/>
    </w:rPr>
  </w:style>
  <w:style w:type="character" w:customStyle="1" w:styleId="300">
    <w:name w:val="E-mail Signature Char"/>
    <w:link w:val="20"/>
    <w:semiHidden/>
    <w:qFormat/>
    <w:uiPriority w:val="99"/>
    <w:rPr>
      <w:rFonts w:ascii="Verdana" w:hAnsi="Verdana"/>
      <w:sz w:val="18"/>
      <w:szCs w:val="22"/>
      <w:lang w:val="es-ES"/>
    </w:rPr>
  </w:style>
  <w:style w:type="character" w:customStyle="1" w:styleId="301">
    <w:name w:val="HTML Address Char"/>
    <w:link w:val="41"/>
    <w:semiHidden/>
    <w:uiPriority w:val="99"/>
    <w:rPr>
      <w:rFonts w:ascii="Verdana" w:hAnsi="Verdana"/>
      <w:i/>
      <w:iCs/>
      <w:sz w:val="18"/>
      <w:szCs w:val="22"/>
      <w:lang w:val="es-ES"/>
    </w:rPr>
  </w:style>
  <w:style w:type="character" w:customStyle="1" w:styleId="302">
    <w:name w:val="HTML Preformatted Char"/>
    <w:link w:val="80"/>
    <w:semiHidden/>
    <w:qFormat/>
    <w:uiPriority w:val="99"/>
    <w:rPr>
      <w:rFonts w:ascii="Consolas" w:hAnsi="Consolas" w:cs="Consolas"/>
      <w:lang w:val="es-ES"/>
    </w:rPr>
  </w:style>
  <w:style w:type="character" w:customStyle="1" w:styleId="303">
    <w:name w:val="Intense Emphasis"/>
    <w:semiHidden/>
    <w:qFormat/>
    <w:uiPriority w:val="99"/>
    <w:rPr>
      <w:b/>
      <w:bCs/>
      <w:i/>
      <w:iCs/>
      <w:color w:val="4F81BD"/>
      <w:lang w:val="es-ES"/>
    </w:rPr>
  </w:style>
  <w:style w:type="paragraph" w:styleId="304">
    <w:name w:val="Intense Quote"/>
    <w:basedOn w:val="1"/>
    <w:next w:val="1"/>
    <w:link w:val="305"/>
    <w:semiHidden/>
    <w:qFormat/>
    <w:uiPriority w:val="59"/>
    <w:pPr>
      <w:pBdr>
        <w:bottom w:val="single" w:color="4F81BD" w:sz="4" w:space="4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305">
    <w:name w:val="Intense Quote Char"/>
    <w:link w:val="304"/>
    <w:semiHidden/>
    <w:qFormat/>
    <w:uiPriority w:val="59"/>
    <w:rPr>
      <w:rFonts w:ascii="Verdana" w:hAnsi="Verdana"/>
      <w:b/>
      <w:bCs/>
      <w:i/>
      <w:iCs/>
      <w:color w:val="4F81BD"/>
      <w:sz w:val="18"/>
      <w:szCs w:val="22"/>
      <w:lang w:val="es-ES"/>
    </w:rPr>
  </w:style>
  <w:style w:type="character" w:customStyle="1" w:styleId="306">
    <w:name w:val="Intense Reference"/>
    <w:semiHidden/>
    <w:qFormat/>
    <w:uiPriority w:val="99"/>
    <w:rPr>
      <w:b/>
      <w:bCs/>
      <w:smallCaps/>
      <w:color w:val="C0504D"/>
      <w:spacing w:val="5"/>
      <w:u w:val="single"/>
      <w:lang w:val="es-ES"/>
    </w:rPr>
  </w:style>
  <w:style w:type="character" w:customStyle="1" w:styleId="307">
    <w:name w:val="Macro Text Char"/>
    <w:link w:val="2"/>
    <w:semiHidden/>
    <w:qFormat/>
    <w:uiPriority w:val="99"/>
    <w:rPr>
      <w:rFonts w:ascii="Consolas" w:hAnsi="Consolas" w:cs="Consolas"/>
      <w:lang w:val="es-ES"/>
    </w:rPr>
  </w:style>
  <w:style w:type="character" w:customStyle="1" w:styleId="308">
    <w:name w:val="Message Header Char"/>
    <w:link w:val="79"/>
    <w:semiHidden/>
    <w:uiPriority w:val="99"/>
    <w:rPr>
      <w:rFonts w:ascii="Cambria" w:hAnsi="Cambria" w:eastAsia="Times New Roman"/>
      <w:sz w:val="24"/>
      <w:szCs w:val="24"/>
      <w:shd w:val="pct20" w:color="auto" w:fill="auto"/>
      <w:lang w:val="es-ES"/>
    </w:rPr>
  </w:style>
  <w:style w:type="paragraph" w:styleId="309">
    <w:name w:val="No Spacing"/>
    <w:semiHidden/>
    <w:qFormat/>
    <w:uiPriority w:val="1"/>
    <w:pPr>
      <w:jc w:val="both"/>
    </w:pPr>
    <w:rPr>
      <w:rFonts w:ascii="Verdana" w:hAnsi="Verdana" w:eastAsia="Calibri" w:cs="Times New Roman"/>
      <w:sz w:val="18"/>
      <w:szCs w:val="22"/>
      <w:lang w:val="es-ES" w:eastAsia="en-US" w:bidi="ar-SA"/>
    </w:rPr>
  </w:style>
  <w:style w:type="character" w:customStyle="1" w:styleId="310">
    <w:name w:val="Note Heading Char"/>
    <w:link w:val="17"/>
    <w:semiHidden/>
    <w:qFormat/>
    <w:uiPriority w:val="99"/>
    <w:rPr>
      <w:rFonts w:ascii="Verdana" w:hAnsi="Verdana"/>
      <w:sz w:val="18"/>
      <w:szCs w:val="22"/>
      <w:lang w:val="es-ES"/>
    </w:rPr>
  </w:style>
  <w:style w:type="character" w:styleId="311">
    <w:name w:val="Placeholder Text"/>
    <w:semiHidden/>
    <w:uiPriority w:val="99"/>
    <w:rPr>
      <w:color w:val="808080"/>
      <w:lang w:val="es-ES"/>
    </w:rPr>
  </w:style>
  <w:style w:type="character" w:customStyle="1" w:styleId="312">
    <w:name w:val="Plain Text Char"/>
    <w:link w:val="45"/>
    <w:qFormat/>
    <w:uiPriority w:val="99"/>
    <w:rPr>
      <w:rFonts w:ascii="Consolas" w:hAnsi="Consolas" w:cs="Consolas"/>
      <w:sz w:val="21"/>
      <w:szCs w:val="21"/>
      <w:lang w:val="es-ES"/>
    </w:rPr>
  </w:style>
  <w:style w:type="paragraph" w:styleId="313">
    <w:name w:val="Quote"/>
    <w:basedOn w:val="1"/>
    <w:next w:val="1"/>
    <w:link w:val="314"/>
    <w:qFormat/>
    <w:uiPriority w:val="59"/>
    <w:rPr>
      <w:i/>
      <w:iCs/>
      <w:color w:val="000000"/>
    </w:rPr>
  </w:style>
  <w:style w:type="character" w:customStyle="1" w:styleId="314">
    <w:name w:val="Quote Char"/>
    <w:link w:val="313"/>
    <w:uiPriority w:val="59"/>
    <w:rPr>
      <w:rFonts w:ascii="Verdana" w:hAnsi="Verdana"/>
      <w:i/>
      <w:iCs/>
      <w:color w:val="000000"/>
      <w:sz w:val="18"/>
      <w:szCs w:val="22"/>
      <w:lang w:val="es-ES"/>
    </w:rPr>
  </w:style>
  <w:style w:type="character" w:customStyle="1" w:styleId="315">
    <w:name w:val="Salutation Char"/>
    <w:link w:val="31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316">
    <w:name w:val="Signature Char"/>
    <w:link w:val="59"/>
    <w:semiHidden/>
    <w:uiPriority w:val="99"/>
    <w:rPr>
      <w:rFonts w:ascii="Verdana" w:hAnsi="Verdana"/>
      <w:sz w:val="18"/>
      <w:szCs w:val="22"/>
      <w:lang w:val="es-ES"/>
    </w:rPr>
  </w:style>
  <w:style w:type="character" w:customStyle="1" w:styleId="317">
    <w:name w:val="Subtle Emphasis"/>
    <w:semiHidden/>
    <w:qFormat/>
    <w:uiPriority w:val="99"/>
    <w:rPr>
      <w:i/>
      <w:iCs/>
      <w:color w:val="808080"/>
      <w:lang w:val="es-ES"/>
    </w:rPr>
  </w:style>
  <w:style w:type="character" w:customStyle="1" w:styleId="318">
    <w:name w:val="Subtle Reference"/>
    <w:semiHidden/>
    <w:qFormat/>
    <w:uiPriority w:val="99"/>
    <w:rPr>
      <w:smallCaps/>
      <w:color w:val="C0504D"/>
      <w:u w:val="single"/>
      <w:lang w:val="es-ES"/>
    </w:rPr>
  </w:style>
  <w:style w:type="paragraph" w:customStyle="1" w:styleId="319">
    <w:name w:val="Title Date"/>
    <w:basedOn w:val="1"/>
    <w:next w:val="1"/>
    <w:qFormat/>
    <w:uiPriority w:val="5"/>
    <w:pPr>
      <w:spacing w:after="240"/>
      <w:jc w:val="center"/>
    </w:pPr>
    <w:rPr>
      <w:color w:val="006283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itus xmlns="http://schemas.titus.com/TitusProperties/">
  <TitusGUID xmlns="">f7bacae2-dd7c-44b8-815b-5b629b99031c</TitusGUID>
  <TitusMetadata xmlns="">eyJucyI6Imh0dHA6XC9cL3d3dy50aXR1cy5jb21cL25zXC9Xb3JsZCBUcmFkZSBPcmdhbml6YXRpb24iLCJwcm9wcyI6W3sibiI6IldUT0NMQVNTSUZJQ0FUSU9OIiwidmFscyI6W3sidmFsdWUiOiJXVE8gT0ZGSUNJQUwifV19XX0=</TitusMetadata>
</titus>
</file>

<file path=customXml/itemProps1.xml><?xml version="1.0" encoding="utf-8"?>
<ds:datastoreItem xmlns:ds="http://schemas.openxmlformats.org/officeDocument/2006/customXml" ds:itemID="{EDD88A34-AE00-4D17-9333-C6A94C0592C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OMC - WTO</Company>
  <Pages>2</Pages>
  <Words>561</Words>
  <Characters>3266</Characters>
  <Lines>29</Lines>
  <Paragraphs>8</Paragraphs>
  <TotalTime>0</TotalTime>
  <ScaleCrop>false</ScaleCrop>
  <LinksUpToDate>false</LinksUpToDate>
  <CharactersWithSpaces>3775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2025-03-11T10:58:00Z</dcterms:created>
  <dc:creator>Carandang, Edward</dc:creator>
  <dc:description>LDIMD - DTU</dc:description>
  <cp:lastModifiedBy> 譞譞</cp:lastModifiedBy>
  <dcterms:modified xsi:type="dcterms:W3CDTF">2025-07-08T15:38:00Z</dcterms:modified>
  <dc:title>NOTIFICACIÓN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f7bacae2-dd7c-44b8-815b-5b629b99031c</vt:lpwstr>
  </property>
  <property fmtid="{D5CDD505-2E9C-101B-9397-08002B2CF9AE}" pid="4" name="WTOCLASSIFICATION">
    <vt:lpwstr>WTO OFFICIAL</vt:lpwstr>
  </property>
  <property fmtid="{D5CDD505-2E9C-101B-9397-08002B2CF9AE}" pid="5" name="KSOTemplateDocerSaveRecord">
    <vt:lpwstr>eyJoZGlkIjoiNDI1NGQ4MDY4NjMxYWVlMzc3ODM2NDE0MmU1ODUxYzYiLCJ1c2VySWQiOiI2NjE4MzI4NTIifQ==</vt:lpwstr>
  </property>
  <property fmtid="{D5CDD505-2E9C-101B-9397-08002B2CF9AE}" pid="6" name="KSOProductBuildVer">
    <vt:lpwstr>2052-12.1.0.21915</vt:lpwstr>
  </property>
  <property fmtid="{D5CDD505-2E9C-101B-9397-08002B2CF9AE}" pid="7" name="ICV">
    <vt:lpwstr>079740EBEEBB4081A2F6F5D9E96EA172_12</vt:lpwstr>
  </property>
</Properties>
</file>