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91178F" w14:textId="77777777">
      <w:pPr>
        <w:pStyle w:val="Title"/>
      </w:pPr>
      <w:r w:rsidRPr="002F663C">
        <w:t>NOTIFICATION</w:t>
      </w:r>
    </w:p>
    <w:p w:rsidR="002F663C" w:rsidRPr="002F663C" w:rsidP="00DD3DD7" w14:paraId="5A41ADA7" w14:textId="77777777">
      <w:pPr>
        <w:pStyle w:val="Title3"/>
      </w:pPr>
      <w:r w:rsidRPr="002F663C">
        <w:t>Addendum</w:t>
      </w:r>
    </w:p>
    <w:p w:rsidR="002F663C" w:rsidP="001E2E4A" w14:paraId="24AFBE4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2479A0" w14:textId="77777777">
      <w:pPr>
        <w:rPr>
          <w:rFonts w:eastAsia="Calibri" w:cs="Times New Roman"/>
        </w:rPr>
      </w:pPr>
    </w:p>
    <w:p w:rsidR="002F663C" w:rsidRPr="002F663C" w:rsidP="002F663C" w14:paraId="635AA6F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7C3781E" w14:textId="77777777">
      <w:pPr>
        <w:rPr>
          <w:rFonts w:eastAsia="Calibri" w:cs="Times New Roman"/>
        </w:rPr>
      </w:pPr>
    </w:p>
    <w:p w:rsidR="00C14444" w:rsidRPr="002F663C" w:rsidP="002F663C" w14:paraId="10E3E773" w14:textId="77777777">
      <w:pPr>
        <w:rPr>
          <w:rFonts w:eastAsia="Calibri" w:cs="Times New Roman"/>
        </w:rPr>
      </w:pPr>
    </w:p>
    <w:p w:rsidR="002F663C" w:rsidRPr="002F663C" w:rsidP="002F663C" w14:paraId="1232E45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Federal Motor Vehicle Safety Standard No. 213a; Child Restraint </w:t>
      </w:r>
      <w:r w:rsidRPr="00022513">
        <w:rPr>
          <w:rFonts w:eastAsia="Calibri" w:cs="Times New Roman"/>
          <w:bCs/>
          <w:szCs w:val="18"/>
        </w:rPr>
        <w:t>Systems--Side Impact Protection; Federal Motor Vehicle Safety Standard No. 213; Child Restraint Systems, Federal Motor Vehicle Safety Standard No. 213b; Child Restraint Systems</w:t>
      </w:r>
    </w:p>
    <w:p w:rsidR="002F663C" w:rsidRPr="002F663C" w:rsidP="002F663C" w14:paraId="456FCFD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87F923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D84BE2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A1BE7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1A37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5D5E7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4FC35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8C64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F0B9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B1E34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AACE1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548F6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4829A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C394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A337E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DF561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5E06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F2FF5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A64C8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A10C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25AF7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6DE54B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3048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6D80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EEA03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2A3BA5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319D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6535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EB566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text </w:t>
            </w:r>
            <w:r w:rsidRPr="002F663C">
              <w:rPr>
                <w:rFonts w:eastAsia="Calibri" w:cs="Times New Roman"/>
              </w:rPr>
              <w:t>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2151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A7C7AA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47943B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3B27731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Notice of enforcement discretion</w:t>
            </w:r>
          </w:p>
          <w:p w:rsidR="00467A46" w:rsidP="00EB7B40" w14:paraId="7375ED6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https://members.wto.org/crnattachments/2025/TBT/USA/25_04375_00_e.pdf</w:t>
              </w:r>
            </w:hyperlink>
          </w:p>
        </w:tc>
      </w:tr>
      <w:bookmarkEnd w:id="0"/>
    </w:tbl>
    <w:p w:rsidR="002F663C" w:rsidRPr="002F663C" w:rsidP="002F663C" w14:paraId="2F50ABE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4E0206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notice announces that NHTSA will </w:t>
      </w:r>
      <w:r w:rsidRPr="002F663C">
        <w:rPr>
          <w:rFonts w:eastAsia="Calibri" w:cs="Times New Roman"/>
          <w:szCs w:val="18"/>
        </w:rPr>
        <w:t>not take enforcement action against regulated entities for failing to comply with Federal Motor Vehicle Safety Standard (FMVSS) No. 213a, Child restraint systems--side impact protection until the publication of any final rule finalizing NHTSA's 30 May 2025 proposal.</w:t>
      </w:r>
    </w:p>
    <w:p w:rsidR="00AD54E6" w:rsidRPr="002F663C" w:rsidP="00B16ACF" w14:paraId="6547D4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notice of enforcement discretion is effective from 30 June 2025, until the date of publication of any rule finalizing NHTSA's 30 May 2025 proposal.</w:t>
      </w:r>
    </w:p>
    <w:p w:rsidR="00AD54E6" w:rsidRPr="002F663C" w:rsidP="00B16ACF" w14:paraId="0FB2FE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28909, 2 July 2025;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571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572</w:t>
        </w:r>
      </w:hyperlink>
      <w:r w:rsidRPr="002F663C">
        <w:rPr>
          <w:rFonts w:eastAsia="Calibri" w:cs="Times New Roman"/>
          <w:szCs w:val="18"/>
        </w:rPr>
        <w:t>:</w:t>
      </w:r>
    </w:p>
    <w:p w:rsidR="00AD54E6" w:rsidRPr="002F663C" w:rsidP="00B16ACF" w14:paraId="60D441DF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https://www.govinfo.gov/content/pkg/FR-2025-07-02/html/2025-12311.htm</w:t>
        </w:r>
      </w:hyperlink>
    </w:p>
    <w:p w:rsidR="00AD54E6" w:rsidRPr="002F663C" w:rsidP="00B16ACF" w14:paraId="49EFE1ED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https://www.govinfo.gov/content/pkg/FR-2025-07-02/pdf/2025-12311.pdf</w:t>
        </w:r>
      </w:hyperlink>
    </w:p>
    <w:p w:rsidR="00AD54E6" w:rsidRPr="002F663C" w:rsidP="00B16ACF" w14:paraId="12BB19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notice of enforcement discretion and the notice of proposed rulemaking notified as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G/TBT/N/USA/2203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NHTSA-2025-0046. The Docket Folder is available on Regulations.gov at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https://www.regulations.gov/docket/NHTSA-2025-0046/document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2ED73CE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2494510" w14:textId="77777777">
      <w:pPr>
        <w:jc w:val="center"/>
        <w:rPr>
          <w:b/>
        </w:rPr>
      </w:pPr>
    </w:p>
    <w:p w:rsidR="00A1565D" w:rsidP="003971FF" w14:paraId="1FEB3F0C" w14:textId="77777777">
      <w:pPr>
        <w:jc w:val="center"/>
        <w:rPr>
          <w:b/>
        </w:rPr>
      </w:pPr>
    </w:p>
    <w:sectPr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3D9B5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2A640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517F6B0" w14:textId="77777777">
      <w:r>
        <w:separator/>
      </w:r>
    </w:p>
  </w:footnote>
  <w:footnote w:type="continuationSeparator" w:id="1">
    <w:p w:rsidR="004D3A6A" w:rsidP="00ED54E0" w14:paraId="579EA453" w14:textId="77777777">
      <w:r>
        <w:continuationSeparator/>
      </w:r>
    </w:p>
  </w:footnote>
  <w:footnote w:id="2">
    <w:p w:rsidR="007F6EA2" w14:paraId="7C0A468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9A3A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DBCC9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8F53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8C73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00D67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G/TBT/N/USA/2203/Add.1</w:t>
    </w:r>
    <w:bookmarkEnd w:id="3"/>
  </w:p>
  <w:p w:rsidR="00DD3DD7" w:rsidRPr="00DD3DD7" w:rsidP="00DD3DD7" w14:paraId="6D5803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8286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E5C55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53D7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D5536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EE698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4E6773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7A94E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6B04F7E" w14:textId="77777777">
          <w:pPr>
            <w:jc w:val="right"/>
            <w:rPr>
              <w:b/>
              <w:szCs w:val="16"/>
            </w:rPr>
          </w:pPr>
        </w:p>
      </w:tc>
    </w:tr>
    <w:tr w14:paraId="3B56874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78DF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02FE09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G/TBT/N/USA/2203/Add.1</w:t>
          </w:r>
          <w:bookmarkEnd w:id="4"/>
        </w:p>
        <w:p w:rsidR="00C14444" w:rsidRPr="00C14444" w:rsidP="00C14444" w14:paraId="47C713FC" w14:textId="77777777">
          <w:pPr>
            <w:jc w:val="center"/>
            <w:rPr>
              <w:szCs w:val="16"/>
            </w:rPr>
          </w:pPr>
        </w:p>
      </w:tc>
    </w:tr>
    <w:tr w14:paraId="0D53CC7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91C4F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3E9E8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July 2025</w:t>
          </w:r>
          <w:bookmarkEnd w:id="5"/>
        </w:p>
      </w:tc>
    </w:tr>
    <w:tr w14:paraId="6336233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D73A4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(25-4336)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E4BD1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B05A7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F2FB4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9ED95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2F0A2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223054">
    <w:abstractNumId w:val="9"/>
  </w:num>
  <w:num w:numId="2" w16cid:durableId="107626247">
    <w:abstractNumId w:val="7"/>
  </w:num>
  <w:num w:numId="3" w16cid:durableId="537939680">
    <w:abstractNumId w:val="6"/>
  </w:num>
  <w:num w:numId="4" w16cid:durableId="781411962">
    <w:abstractNumId w:val="5"/>
  </w:num>
  <w:num w:numId="5" w16cid:durableId="943420053">
    <w:abstractNumId w:val="4"/>
  </w:num>
  <w:num w:numId="6" w16cid:durableId="87194149">
    <w:abstractNumId w:val="12"/>
  </w:num>
  <w:num w:numId="7" w16cid:durableId="1825900192">
    <w:abstractNumId w:val="11"/>
  </w:num>
  <w:num w:numId="8" w16cid:durableId="1912277585">
    <w:abstractNumId w:val="10"/>
  </w:num>
  <w:num w:numId="9" w16cid:durableId="119951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9601102">
    <w:abstractNumId w:val="13"/>
  </w:num>
  <w:num w:numId="11" w16cid:durableId="777482936">
    <w:abstractNumId w:val="8"/>
  </w:num>
  <w:num w:numId="12" w16cid:durableId="101462079">
    <w:abstractNumId w:val="3"/>
  </w:num>
  <w:num w:numId="13" w16cid:durableId="1593005998">
    <w:abstractNumId w:val="2"/>
  </w:num>
  <w:num w:numId="14" w16cid:durableId="1465467019">
    <w:abstractNumId w:val="1"/>
  </w:num>
  <w:num w:numId="15" w16cid:durableId="1405834544">
    <w:abstractNumId w:val="0"/>
  </w:num>
  <w:num w:numId="16" w16cid:durableId="17825297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2EF4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7824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4E6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A98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5-07-02/html/2025-12311.htm" TargetMode="External" /><Relationship Id="rId11" Type="http://schemas.openxmlformats.org/officeDocument/2006/relationships/hyperlink" Target="https://www.govinfo.gov/content/pkg/FR-2025-07-02/pdf/2025-12311.pdf" TargetMode="External" /><Relationship Id="rId12" Type="http://schemas.openxmlformats.org/officeDocument/2006/relationships/hyperlink" Target="https://eping.wto.org/en/Search?domainIds=1&amp;documentSymbol=USA%2F2203" TargetMode="External" /><Relationship Id="rId13" Type="http://schemas.openxmlformats.org/officeDocument/2006/relationships/hyperlink" Target="https://www.regulations.gov/docket/NHTSA-2025-0046/document" TargetMode="External" /><Relationship Id="rId14" Type="http://schemas.openxmlformats.org/officeDocument/2006/relationships/hyperlink" Target="http://www.regulations.gov/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settings" Target="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USA/25_04375_00_e.pdf" TargetMode="External" /><Relationship Id="rId7" Type="http://schemas.openxmlformats.org/officeDocument/2006/relationships/hyperlink" Target="https://www.ecfr.gov/current/title-49" TargetMode="External" /><Relationship Id="rId8" Type="http://schemas.openxmlformats.org/officeDocument/2006/relationships/hyperlink" Target="https://www.ecfr.gov/current/title-49/subtitle-B/chapter-V/part-571" TargetMode="External" /><Relationship Id="rId9" Type="http://schemas.openxmlformats.org/officeDocument/2006/relationships/hyperlink" Target="https://www.ecfr.gov/current/title-49/subtitle-B/chapter-V/part-57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2025-07-03T14:33:00Z</dcterms:created>
  <dcterms:modified xsi:type="dcterms:W3CDTF">2025-07-03T14:33:00Z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