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E10030D" w14:textId="4E947671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751D86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9E79041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FA47042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395E73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8D47F3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1B20AD4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47CCF05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2736A4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0C3B6C" w14:paraId="50C1A2A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F8AA230" w14:textId="77777777">
            <w:pPr>
              <w:spacing w:after="120"/>
            </w:pPr>
            <w:r w:rsidRPr="00C379C8">
              <w:t>Environmental Protection Agency (EPA) [2250]</w:t>
            </w:r>
          </w:p>
        </w:tc>
      </w:tr>
      <w:tr w14:paraId="29BC01B6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31EECD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472232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70C55E0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9A7BD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D8D769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Renewable fuel standards; Quality (ICS code(s): 03.120); Fuels (ICS code(s): 75.160)</w:t>
            </w:r>
          </w:p>
        </w:tc>
      </w:tr>
      <w:tr w14:paraId="09FE89FD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47615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P="002F6A28" w14:paraId="606E474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Renewable Fuel Standard (RFS) Program: Standards for 2026 and 2027, Partial Waiver of 2025 Cellulosic Biofuel Volume Requirement, and Other Changes; (88 page(s), in English)</w:t>
            </w:r>
          </w:p>
          <w:p w:rsidR="000C3B6C" w:rsidRPr="000C3B6C" w:rsidP="002F6A28" w14:paraId="01B0841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33020" w:rsidRPr="00CE6C29" w:rsidP="002F6A28" w14:paraId="6BC873BE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USA WTO TBT Enquiry Point, 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usatbtep@nist.gov</w:t>
              </w:r>
            </w:hyperlink>
          </w:p>
          <w:p w:rsidR="00633020" w:rsidRPr="00CE6C29" w:rsidP="002F6A28" w14:paraId="040D36DE" w14:textId="77777777">
            <w:pPr>
              <w:pBdr>
                <w:top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https://members.wto.org/crnattachments/2025/TBT/USA/25_04171_00_e.pdf</w:t>
              </w:r>
            </w:hyperlink>
          </w:p>
        </w:tc>
      </w:tr>
      <w:tr w14:paraId="13846961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500704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CDF09B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rule - Under the Clean Air Act (</w:t>
            </w:r>
            <w:hyperlink r:id="rId8" w:history="1">
              <w:r w:rsidRPr="00C379C8" w:rsidR="00FE448B">
                <w:rPr>
                  <w:color w:val="0000FF"/>
                  <w:u w:val="single"/>
                </w:rPr>
                <w:t>CAA</w:t>
              </w:r>
            </w:hyperlink>
            <w:r w:rsidRPr="00C379C8" w:rsidR="00FE448B">
              <w:t>), the Environmental Protection Agency (EPA) is required to determine the applicable volume requirements for the Renewable Fuel Standard (</w:t>
            </w:r>
            <w:hyperlink r:id="rId9" w:history="1">
              <w:r w:rsidRPr="00C379C8" w:rsidR="00FE448B">
                <w:rPr>
                  <w:color w:val="0000FF"/>
                  <w:u w:val="single"/>
                </w:rPr>
                <w:t>RFS</w:t>
              </w:r>
            </w:hyperlink>
            <w:r w:rsidRPr="00C379C8" w:rsidR="00FE448B">
              <w:t>) for years after those specified in the statute. EPA is proposing the applicable volumes and percentage standards for 2026 and 2027 for cellulosic biofuel, biomass-based diesel (BBD), advanced biofuel, and total renewable fuel. EPA is also proposing to partially waive the 2025 cellulosic biofuel volume requirement and revise the associated percentage standard due to a shortfall in cellulosic biofuel production. Finally, EPA is proposing several regulatory changes to the RFS program, including reducing the number of Renewable Identification Numbers (</w:t>
            </w:r>
            <w:hyperlink r:id="rId10" w:history="1">
              <w:r w:rsidRPr="00C379C8" w:rsidR="00FE448B">
                <w:rPr>
                  <w:color w:val="0000FF"/>
                  <w:u w:val="single"/>
                </w:rPr>
                <w:t>RINs</w:t>
              </w:r>
            </w:hyperlink>
            <w:r w:rsidRPr="00C379C8" w:rsidR="00FE448B">
              <w:t>) generated for imported renewable fuel and renewable fuel produced from foreign feedstocks and removing renewable electricity as a qualifying renewable fuel under the RFS program (</w:t>
            </w:r>
            <w:r w:rsidRPr="00C379C8" w:rsidR="00FE448B">
              <w:t>eRINs</w:t>
            </w:r>
            <w:r w:rsidRPr="00C379C8" w:rsidR="00FE448B">
              <w:t>).</w:t>
            </w:r>
          </w:p>
        </w:tc>
      </w:tr>
      <w:tr w14:paraId="77B4EC20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CB753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D5BD98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requirements; Cost saving and productivity enhancement</w:t>
            </w:r>
          </w:p>
        </w:tc>
      </w:tr>
      <w:tr w14:paraId="3B558BFD" w14:textId="77777777" w:rsidTr="00B524F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2D390F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C3B6C" w:rsidRPr="00EC00D2" w:rsidP="007F13E8" w14:paraId="396D51F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1EF0CEF" w14:textId="77777777">
            <w:pPr>
              <w:spacing w:before="120" w:after="120"/>
            </w:pPr>
            <w:r w:rsidRPr="002F6A28">
              <w:t xml:space="preserve">90 Federal Register (FR) 25784, 17 June 2025; </w:t>
            </w:r>
            <w:hyperlink r:id="rId11" w:history="1">
              <w:r w:rsidRPr="002F6A28">
                <w:rPr>
                  <w:color w:val="0000FF"/>
                  <w:u w:val="single"/>
                </w:rPr>
                <w:t>Title 40</w:t>
              </w:r>
            </w:hyperlink>
            <w:r w:rsidRPr="002F6A28">
              <w:t xml:space="preserve"> Code of Federal Regulations (CFR) Parts </w:t>
            </w:r>
            <w:hyperlink r:id="rId12" w:history="1">
              <w:r w:rsidRPr="002F6A28">
                <w:rPr>
                  <w:color w:val="0000FF"/>
                  <w:u w:val="single"/>
                </w:rPr>
                <w:t>80</w:t>
              </w:r>
            </w:hyperlink>
            <w:r w:rsidRPr="002F6A28">
              <w:t xml:space="preserve"> and </w:t>
            </w:r>
            <w:hyperlink r:id="rId13" w:history="1">
              <w:r w:rsidRPr="002F6A28">
                <w:rPr>
                  <w:color w:val="0000FF"/>
                  <w:u w:val="single"/>
                </w:rPr>
                <w:t>1090</w:t>
              </w:r>
            </w:hyperlink>
            <w:r w:rsidRPr="002F6A28">
              <w:t>:</w:t>
            </w:r>
          </w:p>
          <w:p w:rsidR="00EE3A11" w:rsidRPr="002F6A28" w:rsidP="007F13E8" w14:paraId="3AD0053E" w14:textId="77777777">
            <w:pPr>
              <w:spacing w:before="120" w:after="120"/>
            </w:pPr>
            <w:hyperlink r:id="rId14" w:history="1">
              <w:r w:rsidRPr="002F6A28">
                <w:rPr>
                  <w:color w:val="0000FF"/>
                  <w:u w:val="single"/>
                </w:rPr>
                <w:t>https://www.govinfo.gov/content/pkg/FR-2025-06-17/html/2025-11128.htm</w:t>
              </w:r>
            </w:hyperlink>
          </w:p>
          <w:p w:rsidR="00EE3A11" w:rsidRPr="002F6A28" w:rsidP="007F13E8" w14:paraId="5965DBE3" w14:textId="77777777">
            <w:pPr>
              <w:spacing w:before="120" w:after="120"/>
            </w:pPr>
            <w:hyperlink r:id="rId15" w:history="1">
              <w:r w:rsidRPr="002F6A28">
                <w:rPr>
                  <w:color w:val="0000FF"/>
                  <w:u w:val="single"/>
                </w:rPr>
                <w:t>https://www.govinfo.gov/content/pkg/FR-2025-06-17/pdf/2025-11128.pdf</w:t>
              </w:r>
            </w:hyperlink>
          </w:p>
          <w:p w:rsidR="00EE3A11" w:rsidRPr="002F6A28" w:rsidP="007F13E8" w14:paraId="33B16E6E" w14:textId="77777777">
            <w:pPr>
              <w:spacing w:before="120" w:after="120"/>
            </w:pPr>
            <w:r w:rsidRPr="002F6A28">
              <w:t xml:space="preserve">This proposed rule is identified by Docket Number EPA-HQ-OAR-2024-0505. The Docket Folder is available from Regulations.gov at </w:t>
            </w:r>
            <w:hyperlink r:id="rId16" w:history="1">
              <w:r w:rsidRPr="002F6A28">
                <w:rPr>
                  <w:color w:val="0000FF"/>
                  <w:u w:val="single"/>
                </w:rPr>
                <w:t>https://www.regulations.gov/docket/EPA-HQ-OAR-2024-0505/document</w:t>
              </w:r>
            </w:hyperlink>
            <w:r w:rsidRPr="002F6A28">
              <w:t xml:space="preserve"> and provides access to primary and supporting documents as well as comments received. Documents are also accessible from </w:t>
            </w:r>
            <w:hyperlink r:id="rId17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 WTO Members and their stakeholders are asked to submit comments to the </w:t>
            </w:r>
            <w:hyperlink r:id="rId6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 by or before </w:t>
            </w:r>
            <w:hyperlink r:id="rId18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9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8 August 2025. Comments received by the USA TBT Enquiry Point from WTO Members and their stakeholders will be shared with EPA and will also be submitted to the </w:t>
            </w:r>
            <w:hyperlink r:id="rId16" w:history="1">
              <w:r w:rsidRPr="002F6A28">
                <w:rPr>
                  <w:color w:val="0000FF"/>
                  <w:u w:val="single"/>
                </w:rPr>
                <w:t>Docket</w:t>
              </w:r>
            </w:hyperlink>
            <w:r w:rsidRPr="002F6A28">
              <w:t xml:space="preserve"> on Regulations.gov if received within the comment period.</w:t>
            </w:r>
          </w:p>
          <w:p w:rsidR="00EE3A11" w:rsidRPr="002F6A28" w:rsidP="007F13E8" w14:paraId="38E63912" w14:textId="77777777">
            <w:pPr>
              <w:spacing w:before="120" w:after="120"/>
            </w:pPr>
            <w:r w:rsidRPr="002F6A28">
              <w:t>Public Hearing for Renewable Fuel Standard (RFS) Program: Standards for 2026 and 2027, Partial Waiver of 2025 Cellulosic Biofuel Volume Requirement, and Other Changes; Notice: public hearing published 17 June 2025:</w:t>
            </w:r>
          </w:p>
          <w:p w:rsidR="00EE3A11" w:rsidRPr="002F6A28" w:rsidP="007F13E8" w14:paraId="73282979" w14:textId="77777777">
            <w:pPr>
              <w:spacing w:before="120" w:after="120"/>
            </w:pPr>
            <w:hyperlink r:id="rId20" w:history="1">
              <w:r w:rsidRPr="002F6A28">
                <w:rPr>
                  <w:color w:val="0000FF"/>
                  <w:u w:val="single"/>
                </w:rPr>
                <w:t>https://www.govinfo.gov/content/pkg/FR-2025-06-17/html/2025-11127.htm</w:t>
              </w:r>
            </w:hyperlink>
          </w:p>
          <w:p w:rsidR="00EE3A11" w:rsidRPr="002F6A28" w:rsidP="007F13E8" w14:paraId="66CC012A" w14:textId="77777777">
            <w:pPr>
              <w:spacing w:before="120" w:after="120"/>
            </w:pPr>
            <w:hyperlink r:id="rId21" w:history="1">
              <w:r w:rsidRPr="002F6A28">
                <w:rPr>
                  <w:color w:val="0000FF"/>
                  <w:u w:val="single"/>
                </w:rPr>
                <w:t>https://www.govinfo.gov/content/pkg/FR-2025-06-17/pdf/2025-11127.pdf</w:t>
              </w:r>
            </w:hyperlink>
          </w:p>
        </w:tc>
      </w:tr>
      <w:tr w14:paraId="0B0AA0D2" w14:textId="77777777" w:rsidTr="000C3B6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BE839A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76F9C11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670A8D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0FDD9D7" w14:textId="77777777" w:rsidTr="000C3B6C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1C841C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C3B6C" w:rsidRPr="00E3324D" w:rsidP="000C3B6C" w14:paraId="6A91211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comments:</w:t>
            </w:r>
            <w:r w:rsidRPr="00CE6C29">
              <w:t xml:space="preserve"> </w:t>
            </w:r>
          </w:p>
          <w:p w:rsidR="00F85C99" w:rsidP="002F6A28" w14:paraId="5CAEBA4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August 2025</w:t>
            </w:r>
          </w:p>
          <w:p w:rsidR="000C3B6C" w:rsidRPr="00E3324D" w:rsidP="000C3B6C" w14:paraId="362E2B7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44621A4" w14:textId="77777777">
            <w:pPr>
              <w:spacing w:before="120" w:after="120"/>
            </w:pPr>
            <w:r w:rsidRPr="00E3324D">
              <w:rPr>
                <w:b/>
                <w:bCs/>
              </w:rPr>
              <w:t xml:space="preserve">Contact </w:t>
            </w:r>
            <w:r w:rsidRPr="00E3324D">
              <w:rPr>
                <w:b/>
                <w:bCs/>
              </w:rPr>
              <w:t>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18546E7" w14:textId="77777777">
            <w:pPr>
              <w:spacing w:after="120"/>
            </w:pPr>
            <w:r w:rsidRPr="00CE6C29">
              <w:t xml:space="preserve">Please submit comments to: USA WTO TBT Enquiry Point, 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EE3A11" w:rsidRPr="002F6A28" w:rsidP="000C3B6C" w14:paraId="059B09B7" w14:textId="77777777">
      <w:pPr>
        <w:jc w:val="center"/>
      </w:pPr>
      <w:r w:rsidRPr="00614289">
        <w:rPr>
          <w:b/>
        </w:rPr>
        <w:t>_______________</w:t>
      </w:r>
    </w:p>
    <w:sectPr w:rsidSect="00760DB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42EA9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6FAA7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A033CA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B9D38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98D93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75863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4E7B1D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21E9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G/TBT/N/USA/2219</w:t>
    </w:r>
    <w:bookmarkEnd w:id="0"/>
  </w:p>
  <w:p w:rsidR="009239F7" w:rsidRPr="002F6A28" w:rsidP="009239F7" w14:paraId="38082B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C85D9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60818A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8DDAE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EA6AE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12E2A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E027A9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513157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2BA916" w14:textId="77777777">
          <w:pPr>
            <w:jc w:val="right"/>
            <w:rPr>
              <w:b/>
              <w:szCs w:val="16"/>
            </w:rPr>
          </w:pPr>
        </w:p>
      </w:tc>
    </w:tr>
    <w:tr w14:paraId="66923DA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0251B1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A8E0CE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G/TBT/N/USA/2219</w:t>
          </w:r>
          <w:bookmarkEnd w:id="2"/>
        </w:p>
      </w:tc>
    </w:tr>
    <w:tr w14:paraId="19929CE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353346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A0E81B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25 June 2025</w:t>
          </w:r>
          <w:bookmarkEnd w:id="3"/>
          <w:bookmarkEnd w:id="4"/>
        </w:p>
      </w:tc>
    </w:tr>
    <w:tr w14:paraId="0FB75A5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899FA8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(25-4134)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62DA24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A79C91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8112ED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 xml:space="preserve">Committee on Technical </w:t>
          </w:r>
          <w:r w:rsidRPr="002F6A28">
            <w:rPr>
              <w:b/>
            </w:rPr>
            <w:t>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63FD92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D23513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382896">
    <w:abstractNumId w:val="9"/>
  </w:num>
  <w:num w:numId="2" w16cid:durableId="2043169810">
    <w:abstractNumId w:val="7"/>
  </w:num>
  <w:num w:numId="3" w16cid:durableId="2051222321">
    <w:abstractNumId w:val="6"/>
  </w:num>
  <w:num w:numId="4" w16cid:durableId="1342394362">
    <w:abstractNumId w:val="5"/>
  </w:num>
  <w:num w:numId="5" w16cid:durableId="2022931714">
    <w:abstractNumId w:val="4"/>
  </w:num>
  <w:num w:numId="6" w16cid:durableId="1126006135">
    <w:abstractNumId w:val="12"/>
  </w:num>
  <w:num w:numId="7" w16cid:durableId="1054696513">
    <w:abstractNumId w:val="11"/>
  </w:num>
  <w:num w:numId="8" w16cid:durableId="233593157">
    <w:abstractNumId w:val="10"/>
  </w:num>
  <w:num w:numId="9" w16cid:durableId="14066844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3627271">
    <w:abstractNumId w:val="13"/>
  </w:num>
  <w:num w:numId="11" w16cid:durableId="1633366157">
    <w:abstractNumId w:val="8"/>
  </w:num>
  <w:num w:numId="12" w16cid:durableId="1317566303">
    <w:abstractNumId w:val="3"/>
  </w:num>
  <w:num w:numId="13" w16cid:durableId="507985037">
    <w:abstractNumId w:val="2"/>
  </w:num>
  <w:num w:numId="14" w16cid:durableId="865869356">
    <w:abstractNumId w:val="1"/>
  </w:num>
  <w:num w:numId="15" w16cid:durableId="1334382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875"/>
    <w:rsid w:val="000A7D1F"/>
    <w:rsid w:val="000B1107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F7A"/>
    <w:rsid w:val="00386659"/>
    <w:rsid w:val="00396AF4"/>
    <w:rsid w:val="003B2BBF"/>
    <w:rsid w:val="003B40C7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C54E1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4289"/>
    <w:rsid w:val="00623F9F"/>
    <w:rsid w:val="00633020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2A4A"/>
    <w:rsid w:val="00AC27F8"/>
    <w:rsid w:val="00AC3DC5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F74"/>
    <w:rsid w:val="00B24459"/>
    <w:rsid w:val="00B4237E"/>
    <w:rsid w:val="00B524FC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E50DB"/>
    <w:rsid w:val="00DF6AE1"/>
    <w:rsid w:val="00E147CB"/>
    <w:rsid w:val="00E20B42"/>
    <w:rsid w:val="00E25473"/>
    <w:rsid w:val="00E30FFD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C1044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2F0E4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epa.gov/renewable-fuel-standard/renewable-identification-numbers-rins-under-renewable-fuel-standard-program" TargetMode="External" /><Relationship Id="rId11" Type="http://schemas.openxmlformats.org/officeDocument/2006/relationships/hyperlink" Target="https://www.ecfr.gov/current/title-40" TargetMode="External" /><Relationship Id="rId12" Type="http://schemas.openxmlformats.org/officeDocument/2006/relationships/hyperlink" Target="https://www.ecfr.gov/current/title-40/chapter-I/subchapter-C/part-80" TargetMode="External" /><Relationship Id="rId13" Type="http://schemas.openxmlformats.org/officeDocument/2006/relationships/hyperlink" Target="https://www.ecfr.gov/current/title-40/chapter-I/subchapter-U/part-1090" TargetMode="External" /><Relationship Id="rId14" Type="http://schemas.openxmlformats.org/officeDocument/2006/relationships/hyperlink" Target="https://www.govinfo.gov/content/pkg/FR-2025-06-17/html/2025-11128.htm" TargetMode="External" /><Relationship Id="rId15" Type="http://schemas.openxmlformats.org/officeDocument/2006/relationships/hyperlink" Target="https://www.govinfo.gov/content/pkg/FR-2025-06-17/pdf/2025-11128.pdf" TargetMode="External" /><Relationship Id="rId16" Type="http://schemas.openxmlformats.org/officeDocument/2006/relationships/hyperlink" Target="https://www.regulations.gov/docket/EPA-HQ-OAR-2024-0505/document" TargetMode="External" /><Relationship Id="rId17" Type="http://schemas.openxmlformats.org/officeDocument/2006/relationships/hyperlink" Target="http://www.regulations.gov/" TargetMode="External" /><Relationship Id="rId18" Type="http://schemas.openxmlformats.org/officeDocument/2006/relationships/hyperlink" Target="http://time-time.net/times/time-zones/usa-canada/current-eastern-time-est.php" TargetMode="External" /><Relationship Id="rId19" Type="http://schemas.openxmlformats.org/officeDocument/2006/relationships/hyperlink" Target="https://24timezones.com/time-zone/et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govinfo.gov/content/pkg/FR-2025-06-17/html/2025-11127.htm" TargetMode="External" /><Relationship Id="rId21" Type="http://schemas.openxmlformats.org/officeDocument/2006/relationships/hyperlink" Target="https://www.govinfo.gov/content/pkg/FR-2025-06-17/pdf/2025-11127.pdf" TargetMode="External" /><Relationship Id="rId22" Type="http://schemas.openxmlformats.org/officeDocument/2006/relationships/header" Target="header1.xml" /><Relationship Id="rId23" Type="http://schemas.openxmlformats.org/officeDocument/2006/relationships/header" Target="header2.xml" /><Relationship Id="rId24" Type="http://schemas.openxmlformats.org/officeDocument/2006/relationships/footer" Target="footer1.xml" /><Relationship Id="rId25" Type="http://schemas.openxmlformats.org/officeDocument/2006/relationships/footer" Target="footer2.xml" /><Relationship Id="rId26" Type="http://schemas.openxmlformats.org/officeDocument/2006/relationships/header" Target="header3.xml" /><Relationship Id="rId27" Type="http://schemas.openxmlformats.org/officeDocument/2006/relationships/footer" Target="footer3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usatbtep@nist.gov" TargetMode="External" /><Relationship Id="rId7" Type="http://schemas.openxmlformats.org/officeDocument/2006/relationships/hyperlink" Target="https://members.wto.org/crnattachments/2025/TBT/USA/25_04171_00_e.pdf" TargetMode="External" /><Relationship Id="rId8" Type="http://schemas.openxmlformats.org/officeDocument/2006/relationships/hyperlink" Target="https://www.epa.gov/laws-regulations/summary-clean-air-act" TargetMode="External" /><Relationship Id="rId9" Type="http://schemas.openxmlformats.org/officeDocument/2006/relationships/hyperlink" Target="https://www.epa.gov/renewable-fuel-standard-progra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BB99A2-B07E-497A-A68F-29074B45187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2025-06-25T09:34:00Z</dcterms:created>
  <dcterms:modified xsi:type="dcterms:W3CDTF">2025-06-25T09:46:00Z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