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3DAC4F1C" w14:textId="77777777">
      <w:pPr>
        <w:pStyle w:val="Title"/>
      </w:pPr>
      <w:r w:rsidRPr="002F663C">
        <w:t>NOTIFICATION</w:t>
      </w:r>
    </w:p>
    <w:p w:rsidR="002F663C" w:rsidRPr="002F663C" w:rsidP="00DD3DD7" w14:paraId="1663ABE8" w14:textId="77777777">
      <w:pPr>
        <w:pStyle w:val="Title3"/>
      </w:pPr>
      <w:r w:rsidRPr="002F663C">
        <w:t>Addendum</w:t>
      </w:r>
    </w:p>
    <w:p w:rsidR="002F663C" w:rsidP="001E2E4A" w14:paraId="08C6A8BE"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23 June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Indonesia</w:t>
      </w:r>
      <w:r w:rsidRPr="002F663C">
        <w:rPr>
          <w:rFonts w:eastAsia="Calibri" w:cs="Times New Roman"/>
        </w:rPr>
        <w:t>.</w:t>
      </w:r>
    </w:p>
    <w:p w:rsidR="001E2E4A" w:rsidRPr="002F663C" w:rsidP="001E2E4A" w14:paraId="4844431C" w14:textId="77777777">
      <w:pPr>
        <w:rPr>
          <w:rFonts w:eastAsia="Calibri" w:cs="Times New Roman"/>
        </w:rPr>
      </w:pPr>
    </w:p>
    <w:p w:rsidR="002F663C" w:rsidRPr="002F663C" w:rsidP="002F663C" w14:paraId="7DCF6AF3" w14:textId="77777777">
      <w:pPr>
        <w:jc w:val="center"/>
        <w:rPr>
          <w:rFonts w:eastAsia="Calibri" w:cs="Times New Roman"/>
          <w:b/>
        </w:rPr>
      </w:pPr>
      <w:r w:rsidRPr="002F663C">
        <w:rPr>
          <w:rFonts w:eastAsia="Calibri" w:cs="Times New Roman"/>
          <w:b/>
        </w:rPr>
        <w:t>_______________</w:t>
      </w:r>
    </w:p>
    <w:p w:rsidR="002F663C" w:rsidP="002F663C" w14:paraId="1946EE0E" w14:textId="77777777">
      <w:pPr>
        <w:rPr>
          <w:rFonts w:eastAsia="Calibri" w:cs="Times New Roman"/>
        </w:rPr>
      </w:pPr>
    </w:p>
    <w:p w:rsidR="00C14444" w:rsidRPr="002F663C" w:rsidP="002F663C" w14:paraId="512759A4" w14:textId="77777777">
      <w:pPr>
        <w:rPr>
          <w:rFonts w:eastAsia="Calibri" w:cs="Times New Roman"/>
        </w:rPr>
      </w:pPr>
    </w:p>
    <w:p w:rsidR="002F663C" w:rsidRPr="002F663C" w:rsidP="002F663C" w14:paraId="6DA6B826"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Draft Decree of Ministry of Industry on Mandatory Indonesia National Standard; SNI </w:t>
      </w:r>
      <w:r w:rsidRPr="00022513">
        <w:rPr>
          <w:rFonts w:eastAsia="Calibri" w:cs="Times New Roman"/>
          <w:bCs/>
          <w:szCs w:val="18"/>
        </w:rPr>
        <w:t>07-3567-2006</w:t>
      </w:r>
    </w:p>
    <w:p w:rsidR="002F663C" w:rsidRPr="002F663C" w:rsidP="002F663C" w14:paraId="2FF38643"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40AF93C8"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rsidR="002F663C" w:rsidRPr="002F663C" w:rsidP="00C14444" w14:paraId="2C7286F1"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4D2FF6E7" w14:textId="77777777" w:rsidTr="00E9471B">
        <w:tblPrEx>
          <w:tblW w:w="9049" w:type="dxa"/>
          <w:tblLayout w:type="fixed"/>
          <w:tblLook w:val="04A0"/>
        </w:tblPrEx>
        <w:tc>
          <w:tcPr>
            <w:tcW w:w="851" w:type="dxa"/>
            <w:shd w:val="clear" w:color="auto" w:fill="auto"/>
          </w:tcPr>
          <w:p w:rsidR="002F663C" w:rsidRPr="00711F9C" w:rsidP="00C14444" w14:paraId="2AC53D6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6BD10815"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4289749B" w14:textId="77777777" w:rsidTr="00E9471B">
        <w:tblPrEx>
          <w:tblW w:w="9049" w:type="dxa"/>
          <w:tblLayout w:type="fixed"/>
          <w:tblLook w:val="04A0"/>
        </w:tblPrEx>
        <w:tc>
          <w:tcPr>
            <w:tcW w:w="851" w:type="dxa"/>
            <w:shd w:val="clear" w:color="auto" w:fill="auto"/>
          </w:tcPr>
          <w:p w:rsidR="002F663C" w:rsidRPr="00711F9C" w:rsidP="00C14444" w14:paraId="441FDDB3"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1588F771"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6 May 2025</w:t>
            </w:r>
          </w:p>
        </w:tc>
      </w:tr>
      <w:tr w14:paraId="560305B0" w14:textId="77777777" w:rsidTr="00E9471B">
        <w:tblPrEx>
          <w:tblW w:w="9049" w:type="dxa"/>
          <w:tblLayout w:type="fixed"/>
          <w:tblLook w:val="04A0"/>
        </w:tblPrEx>
        <w:tc>
          <w:tcPr>
            <w:tcW w:w="851" w:type="dxa"/>
            <w:shd w:val="clear" w:color="auto" w:fill="auto"/>
          </w:tcPr>
          <w:p w:rsidR="002F663C" w:rsidRPr="00711F9C" w:rsidP="00C14444" w14:paraId="2E4B2DE2"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152C0D32"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16 May 2025</w:t>
            </w:r>
          </w:p>
        </w:tc>
      </w:tr>
      <w:tr w14:paraId="07550A01" w14:textId="77777777" w:rsidTr="00E9471B">
        <w:tblPrEx>
          <w:tblW w:w="9049" w:type="dxa"/>
          <w:tblLayout w:type="fixed"/>
          <w:tblLook w:val="04A0"/>
        </w:tblPrEx>
        <w:tc>
          <w:tcPr>
            <w:tcW w:w="851" w:type="dxa"/>
            <w:shd w:val="clear" w:color="auto" w:fill="auto"/>
          </w:tcPr>
          <w:p w:rsidR="002F663C" w:rsidRPr="00711F9C" w:rsidP="00C14444" w14:paraId="4CFE1890"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4B012E2B"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16 May 2025</w:t>
            </w:r>
          </w:p>
        </w:tc>
      </w:tr>
      <w:tr w14:paraId="45DEC295" w14:textId="77777777" w:rsidTr="00E9471B">
        <w:tblPrEx>
          <w:tblW w:w="9049" w:type="dxa"/>
          <w:tblLayout w:type="fixed"/>
          <w:tblLook w:val="04A0"/>
        </w:tblPrEx>
        <w:tc>
          <w:tcPr>
            <w:tcW w:w="851" w:type="dxa"/>
            <w:shd w:val="clear" w:color="auto" w:fill="auto"/>
          </w:tcPr>
          <w:p w:rsidR="002F663C" w:rsidRPr="00711F9C" w:rsidP="00C14444" w14:paraId="646D8ECB"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EB7B40" w14:paraId="5A0BF80E"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18382A06" w14:textId="77777777">
            <w:pPr>
              <w:spacing w:before="120" w:after="120"/>
              <w:rPr>
                <w:rFonts w:eastAsia="Calibri" w:cs="Times New Roman"/>
              </w:rPr>
            </w:pPr>
            <w:hyperlink r:id="rId6" w:tgtFrame="_blank" w:history="1">
              <w:r w:rsidRPr="002F663C">
                <w:rPr>
                  <w:rFonts w:eastAsia="Calibri" w:cs="Times New Roman"/>
                  <w:color w:val="0000FF"/>
                  <w:u w:val="single"/>
                </w:rPr>
                <w:t>https://jdih.kemenperin.go.id/dokumen/view?id=1633</w:t>
              </w:r>
            </w:hyperlink>
          </w:p>
          <w:p w:rsidR="002F663C" w:rsidRPr="002F663C" w:rsidP="00EB7B40" w14:paraId="3DB0E21A"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https://members.wto.org/crnattachments/2025/TBT/IDN/final_measure/25_04122_00_x.pdf</w:t>
              </w:r>
            </w:hyperlink>
          </w:p>
        </w:tc>
      </w:tr>
      <w:tr w14:paraId="21F1297E" w14:textId="77777777" w:rsidTr="00E9471B">
        <w:tblPrEx>
          <w:tblW w:w="9049" w:type="dxa"/>
          <w:tblLayout w:type="fixed"/>
          <w:tblLook w:val="04A0"/>
        </w:tblPrEx>
        <w:tc>
          <w:tcPr>
            <w:tcW w:w="851" w:type="dxa"/>
            <w:shd w:val="clear" w:color="auto" w:fill="auto"/>
          </w:tcPr>
          <w:p w:rsidR="002F663C" w:rsidRPr="00711F9C" w:rsidP="00C14444" w14:paraId="0DDB9E61"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3D57B752"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69209496"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71F406AA" w14:textId="77777777" w:rsidTr="00E9471B">
        <w:tblPrEx>
          <w:tblW w:w="9049" w:type="dxa"/>
          <w:tblLayout w:type="fixed"/>
          <w:tblLook w:val="04A0"/>
        </w:tblPrEx>
        <w:tc>
          <w:tcPr>
            <w:tcW w:w="851" w:type="dxa"/>
            <w:shd w:val="clear" w:color="auto" w:fill="auto"/>
          </w:tcPr>
          <w:p w:rsidR="002F663C" w:rsidRPr="00711F9C" w:rsidP="00C14444" w14:paraId="3BD188F0"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707F2192"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5837DBB1" w14:textId="77777777">
            <w:pPr>
              <w:spacing w:before="60" w:after="60"/>
              <w:rPr>
                <w:rFonts w:eastAsia="Calibri" w:cs="Times New Roman"/>
              </w:rPr>
            </w:pPr>
            <w:r w:rsidRPr="00F77BEC">
              <w:rPr>
                <w:rFonts w:eastAsia="Calibri" w:cs="Times New Roman"/>
              </w:rPr>
              <w:t>N</w:t>
            </w:r>
            <w:r w:rsidRPr="002F663C">
              <w:rPr>
                <w:rFonts w:eastAsia="Calibri" w:cs="Times New Roman"/>
              </w:rPr>
              <w:t xml:space="preserve">ew deadline for </w:t>
            </w:r>
            <w:r w:rsidRPr="002F663C">
              <w:rPr>
                <w:rFonts w:eastAsia="Calibri" w:cs="Times New Roman"/>
              </w:rPr>
              <w:t>comments (if applicable):</w:t>
            </w:r>
            <w:r w:rsidR="00467A46">
              <w:rPr>
                <w:rFonts w:eastAsia="Calibri" w:cs="Times New Roman"/>
              </w:rPr>
              <w:t xml:space="preserve"> </w:t>
            </w:r>
          </w:p>
        </w:tc>
      </w:tr>
      <w:tr w14:paraId="790B66F8" w14:textId="77777777" w:rsidTr="00E9471B">
        <w:tblPrEx>
          <w:tblW w:w="9049" w:type="dxa"/>
          <w:tblLayout w:type="fixed"/>
          <w:tblLook w:val="04A0"/>
        </w:tblPrEx>
        <w:tc>
          <w:tcPr>
            <w:tcW w:w="851" w:type="dxa"/>
            <w:shd w:val="clear" w:color="auto" w:fill="auto"/>
          </w:tcPr>
          <w:p w:rsidR="002F663C" w:rsidRPr="00711F9C" w:rsidP="00C14444" w14:paraId="39B0A12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D95F69" w14:paraId="4822C5CF"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641D3321" w14:textId="77777777" w:rsidTr="00E9471B">
        <w:tblPrEx>
          <w:tblW w:w="9049" w:type="dxa"/>
          <w:tblLayout w:type="fixed"/>
          <w:tblLook w:val="04A0"/>
        </w:tblPrEx>
        <w:tc>
          <w:tcPr>
            <w:tcW w:w="851" w:type="dxa"/>
            <w:tcBorders>
              <w:bottom w:val="double" w:sz="4" w:space="0" w:color="auto"/>
            </w:tcBorders>
            <w:shd w:val="clear" w:color="auto" w:fill="auto"/>
          </w:tcPr>
          <w:p w:rsidR="002F663C" w:rsidRPr="00711F9C" w:rsidP="00C14444" w14:paraId="457A30F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rsidR="002F663C" w:rsidRPr="002F663C" w:rsidP="00EB7B40" w14:paraId="7BB4DA07"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4F3F6B1A" w14:textId="77777777">
      <w:pPr>
        <w:jc w:val="left"/>
        <w:rPr>
          <w:rFonts w:eastAsia="Calibri" w:cs="Times New Roman"/>
          <w:highlight w:val="yellow"/>
        </w:rPr>
      </w:pPr>
    </w:p>
    <w:p w:rsidR="003971FF" w:rsidRPr="007F6EA2" w:rsidP="00B16ACF" w14:paraId="4EFCB6C9"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Regulation of The Minister of Industry Number 22 of 2025 amends The Regulation of Minister of Industry Regulation Number 64 of 2024 on The Mandatory Implementation of Indonesian National Standard for Hot Rolled Steel Sheets, Plates, And Coils, and Cold Rolled Steel Sheets and Coils. </w:t>
      </w:r>
    </w:p>
    <w:p w:rsidR="000F2ABC" w:rsidRPr="002F663C" w:rsidP="00B16ACF" w14:paraId="4FFD1DE7" w14:textId="77777777">
      <w:pPr>
        <w:spacing w:before="120" w:after="120"/>
        <w:rPr>
          <w:rFonts w:eastAsia="Calibri" w:cs="Times New Roman"/>
          <w:szCs w:val="18"/>
        </w:rPr>
      </w:pPr>
      <w:r w:rsidRPr="002F663C">
        <w:rPr>
          <w:rFonts w:eastAsia="Calibri" w:cs="Times New Roman"/>
          <w:szCs w:val="18"/>
        </w:rPr>
        <w:t>Several provisions in Minister of Industry Regulation No. 64 of 2024 have been amended.</w:t>
      </w:r>
    </w:p>
    <w:p w:rsidR="000F2ABC" w:rsidRPr="002F663C" w:rsidP="00B16ACF" w14:paraId="3C70FB70" w14:textId="77777777">
      <w:pPr>
        <w:numPr>
          <w:ilvl w:val="0"/>
          <w:numId w:val="17"/>
        </w:numPr>
        <w:spacing w:before="120" w:after="120"/>
        <w:rPr>
          <w:rFonts w:eastAsia="Calibri" w:cs="Times New Roman"/>
          <w:szCs w:val="18"/>
        </w:rPr>
      </w:pPr>
      <w:r w:rsidRPr="002F663C">
        <w:rPr>
          <w:rFonts w:eastAsia="Calibri" w:cs="Times New Roman"/>
          <w:b/>
          <w:bCs/>
          <w:szCs w:val="18"/>
        </w:rPr>
        <w:t>Article 2</w:t>
      </w:r>
      <w:r w:rsidRPr="002F663C">
        <w:rPr>
          <w:rFonts w:eastAsia="Calibri" w:cs="Times New Roman"/>
          <w:szCs w:val="18"/>
        </w:rPr>
        <w:t xml:space="preserve"> is amended to stipulate the enforcement of:</w:t>
      </w:r>
    </w:p>
    <w:p w:rsidR="000F2ABC" w:rsidRPr="002F663C" w:rsidP="00B16ACF" w14:paraId="556ACD54" w14:textId="77777777">
      <w:pPr>
        <w:numPr>
          <w:ilvl w:val="1"/>
          <w:numId w:val="17"/>
        </w:numPr>
        <w:spacing w:before="120" w:after="120"/>
        <w:rPr>
          <w:rFonts w:eastAsia="Calibri" w:cs="Times New Roman"/>
          <w:szCs w:val="18"/>
        </w:rPr>
      </w:pPr>
      <w:r w:rsidRPr="002F663C">
        <w:rPr>
          <w:rFonts w:eastAsia="Calibri" w:cs="Times New Roman"/>
          <w:szCs w:val="18"/>
        </w:rPr>
        <w:t>SNI 8522:2024 for Bj PS (hot rolled sheet steel),</w:t>
      </w:r>
    </w:p>
    <w:p w:rsidR="000F2ABC" w:rsidRPr="002F663C" w:rsidP="00B16ACF" w14:paraId="7D5400F4" w14:textId="77777777">
      <w:pPr>
        <w:numPr>
          <w:ilvl w:val="1"/>
          <w:numId w:val="17"/>
        </w:numPr>
        <w:spacing w:before="120" w:after="120"/>
        <w:rPr>
          <w:rFonts w:eastAsia="Calibri" w:cs="Times New Roman"/>
          <w:szCs w:val="18"/>
        </w:rPr>
      </w:pPr>
      <w:r w:rsidRPr="002F663C">
        <w:rPr>
          <w:rFonts w:eastAsia="Calibri" w:cs="Times New Roman"/>
          <w:szCs w:val="18"/>
        </w:rPr>
        <w:t>SNI 8784:2024 for Bj PL (hot rolled plate steel), and</w:t>
      </w:r>
    </w:p>
    <w:p w:rsidR="000F2ABC" w:rsidRPr="002F663C" w:rsidP="00B16ACF" w14:paraId="1AB590FF" w14:textId="77777777">
      <w:pPr>
        <w:numPr>
          <w:ilvl w:val="1"/>
          <w:numId w:val="17"/>
        </w:numPr>
        <w:spacing w:before="120" w:after="120"/>
        <w:rPr>
          <w:rFonts w:eastAsia="Calibri" w:cs="Times New Roman"/>
          <w:szCs w:val="18"/>
        </w:rPr>
      </w:pPr>
      <w:r w:rsidRPr="002F663C">
        <w:rPr>
          <w:rFonts w:eastAsia="Calibri" w:cs="Times New Roman"/>
          <w:szCs w:val="18"/>
        </w:rPr>
        <w:t>SNI 3567:2024 for Bj D (cold rolled steel).</w:t>
      </w:r>
    </w:p>
    <w:p w:rsidR="000F2ABC" w:rsidRPr="002F663C" w:rsidP="00B16ACF" w14:paraId="42883FF5" w14:textId="77777777">
      <w:pPr>
        <w:spacing w:before="120" w:after="120"/>
        <w:rPr>
          <w:rFonts w:eastAsia="Calibri" w:cs="Times New Roman"/>
          <w:szCs w:val="18"/>
        </w:rPr>
      </w:pPr>
      <w:r w:rsidRPr="002F663C">
        <w:rPr>
          <w:rFonts w:eastAsia="Calibri" w:cs="Times New Roman"/>
          <w:szCs w:val="18"/>
        </w:rPr>
        <w:t>The tariff post numbers (Harmonized System codes) are as follows:</w:t>
      </w:r>
    </w:p>
    <w:p w:rsidR="000F2ABC" w:rsidRPr="002F663C" w:rsidP="00B16ACF" w14:paraId="000A7220" w14:textId="77777777">
      <w:pPr>
        <w:numPr>
          <w:ilvl w:val="0"/>
          <w:numId w:val="18"/>
        </w:numPr>
        <w:spacing w:before="120" w:after="120"/>
        <w:rPr>
          <w:rFonts w:eastAsia="Calibri" w:cs="Times New Roman"/>
          <w:szCs w:val="18"/>
        </w:rPr>
      </w:pPr>
      <w:r w:rsidRPr="002F663C">
        <w:rPr>
          <w:rFonts w:eastAsia="Calibri" w:cs="Times New Roman"/>
          <w:b/>
          <w:bCs/>
          <w:szCs w:val="18"/>
        </w:rPr>
        <w:t>For Bj PS and Bj PL</w:t>
      </w:r>
      <w:r w:rsidRPr="002F663C">
        <w:rPr>
          <w:rFonts w:eastAsia="Calibri" w:cs="Times New Roman"/>
          <w:szCs w:val="18"/>
        </w:rPr>
        <w:t>:</w:t>
      </w:r>
    </w:p>
    <w:p w:rsidR="000F2ABC" w:rsidRPr="002F663C" w:rsidP="00B16ACF" w14:paraId="2BC8DA1E" w14:textId="77777777">
      <w:pPr>
        <w:numPr>
          <w:ilvl w:val="1"/>
          <w:numId w:val="18"/>
        </w:numPr>
        <w:spacing w:before="120" w:after="120"/>
        <w:rPr>
          <w:rFonts w:eastAsia="Calibri" w:cs="Times New Roman"/>
          <w:szCs w:val="18"/>
        </w:rPr>
      </w:pPr>
      <w:r w:rsidRPr="002F663C">
        <w:rPr>
          <w:rFonts w:eastAsia="Calibri" w:cs="Times New Roman"/>
          <w:szCs w:val="18"/>
        </w:rPr>
        <w:t>Ex.7208.25.00</w:t>
      </w:r>
    </w:p>
    <w:p w:rsidR="000F2ABC" w:rsidRPr="002F663C" w:rsidP="00B16ACF" w14:paraId="536475FC" w14:textId="77777777">
      <w:pPr>
        <w:numPr>
          <w:ilvl w:val="1"/>
          <w:numId w:val="18"/>
        </w:numPr>
        <w:spacing w:before="120" w:after="120"/>
        <w:rPr>
          <w:rFonts w:eastAsia="Calibri" w:cs="Times New Roman"/>
          <w:szCs w:val="18"/>
        </w:rPr>
      </w:pPr>
      <w:r w:rsidRPr="002F663C">
        <w:rPr>
          <w:rFonts w:eastAsia="Calibri" w:cs="Times New Roman"/>
          <w:szCs w:val="18"/>
        </w:rPr>
        <w:t>Ex.7208.26.00</w:t>
      </w:r>
    </w:p>
    <w:p w:rsidR="000F2ABC" w:rsidRPr="002F663C" w:rsidP="00B16ACF" w14:paraId="500F17CB" w14:textId="77777777">
      <w:pPr>
        <w:numPr>
          <w:ilvl w:val="1"/>
          <w:numId w:val="18"/>
        </w:numPr>
        <w:spacing w:before="120" w:after="120"/>
        <w:rPr>
          <w:rFonts w:eastAsia="Calibri" w:cs="Times New Roman"/>
          <w:szCs w:val="18"/>
        </w:rPr>
      </w:pPr>
      <w:r w:rsidRPr="002F663C">
        <w:rPr>
          <w:rFonts w:eastAsia="Calibri" w:cs="Times New Roman"/>
          <w:szCs w:val="18"/>
        </w:rPr>
        <w:t>Ex.7208.27.19</w:t>
      </w:r>
    </w:p>
    <w:p w:rsidR="000F2ABC" w:rsidRPr="002F663C" w:rsidP="00B16ACF" w14:paraId="6E109904" w14:textId="77777777">
      <w:pPr>
        <w:numPr>
          <w:ilvl w:val="1"/>
          <w:numId w:val="18"/>
        </w:numPr>
        <w:spacing w:before="120" w:after="120"/>
        <w:rPr>
          <w:rFonts w:eastAsia="Calibri" w:cs="Times New Roman"/>
          <w:szCs w:val="18"/>
        </w:rPr>
      </w:pPr>
      <w:r w:rsidRPr="002F663C">
        <w:rPr>
          <w:rFonts w:eastAsia="Calibri" w:cs="Times New Roman"/>
          <w:szCs w:val="18"/>
        </w:rPr>
        <w:t>Ex.7208.27.99</w:t>
      </w:r>
    </w:p>
    <w:p w:rsidR="000F2ABC" w:rsidRPr="002F663C" w:rsidP="00B16ACF" w14:paraId="0DCB193B" w14:textId="77777777">
      <w:pPr>
        <w:numPr>
          <w:ilvl w:val="1"/>
          <w:numId w:val="18"/>
        </w:numPr>
        <w:spacing w:before="120" w:after="120"/>
        <w:rPr>
          <w:rFonts w:eastAsia="Calibri" w:cs="Times New Roman"/>
          <w:szCs w:val="18"/>
        </w:rPr>
      </w:pPr>
      <w:r w:rsidRPr="002F663C">
        <w:rPr>
          <w:rFonts w:eastAsia="Calibri" w:cs="Times New Roman"/>
          <w:szCs w:val="18"/>
        </w:rPr>
        <w:t>Ex.7208.36.00</w:t>
      </w:r>
    </w:p>
    <w:p w:rsidR="000F2ABC" w:rsidRPr="002F663C" w:rsidP="00B16ACF" w14:paraId="439399C4" w14:textId="77777777">
      <w:pPr>
        <w:numPr>
          <w:ilvl w:val="1"/>
          <w:numId w:val="18"/>
        </w:numPr>
        <w:spacing w:before="120" w:after="120"/>
        <w:rPr>
          <w:rFonts w:eastAsia="Calibri" w:cs="Times New Roman"/>
          <w:szCs w:val="18"/>
        </w:rPr>
      </w:pPr>
      <w:r w:rsidRPr="002F663C">
        <w:rPr>
          <w:rFonts w:eastAsia="Calibri" w:cs="Times New Roman"/>
          <w:szCs w:val="18"/>
        </w:rPr>
        <w:t>Ex.7208.37.00</w:t>
      </w:r>
    </w:p>
    <w:p w:rsidR="000F2ABC" w:rsidRPr="002F663C" w:rsidP="00B16ACF" w14:paraId="107EC9ED" w14:textId="77777777">
      <w:pPr>
        <w:numPr>
          <w:ilvl w:val="1"/>
          <w:numId w:val="18"/>
        </w:numPr>
        <w:spacing w:before="120" w:after="120"/>
        <w:rPr>
          <w:rFonts w:eastAsia="Calibri" w:cs="Times New Roman"/>
          <w:szCs w:val="18"/>
        </w:rPr>
      </w:pPr>
      <w:r w:rsidRPr="002F663C">
        <w:rPr>
          <w:rFonts w:eastAsia="Calibri" w:cs="Times New Roman"/>
          <w:szCs w:val="18"/>
        </w:rPr>
        <w:t>Ex.7208.38.00</w:t>
      </w:r>
    </w:p>
    <w:p w:rsidR="000F2ABC" w:rsidRPr="002F663C" w:rsidP="00B16ACF" w14:paraId="6B1534C7" w14:textId="77777777">
      <w:pPr>
        <w:numPr>
          <w:ilvl w:val="1"/>
          <w:numId w:val="18"/>
        </w:numPr>
        <w:spacing w:before="120" w:after="120"/>
        <w:rPr>
          <w:rFonts w:eastAsia="Calibri" w:cs="Times New Roman"/>
          <w:szCs w:val="18"/>
        </w:rPr>
      </w:pPr>
      <w:r w:rsidRPr="002F663C">
        <w:rPr>
          <w:rFonts w:eastAsia="Calibri" w:cs="Times New Roman"/>
          <w:szCs w:val="18"/>
        </w:rPr>
        <w:t>Ex.7208.39.20</w:t>
      </w:r>
    </w:p>
    <w:p w:rsidR="000F2ABC" w:rsidRPr="002F663C" w:rsidP="00B16ACF" w14:paraId="2796B287" w14:textId="77777777">
      <w:pPr>
        <w:numPr>
          <w:ilvl w:val="1"/>
          <w:numId w:val="18"/>
        </w:numPr>
        <w:spacing w:before="120" w:after="120"/>
        <w:rPr>
          <w:rFonts w:eastAsia="Calibri" w:cs="Times New Roman"/>
          <w:szCs w:val="18"/>
        </w:rPr>
      </w:pPr>
      <w:r w:rsidRPr="002F663C">
        <w:rPr>
          <w:rFonts w:eastAsia="Calibri" w:cs="Times New Roman"/>
          <w:szCs w:val="18"/>
        </w:rPr>
        <w:t>Ex.7208.39.40</w:t>
      </w:r>
    </w:p>
    <w:p w:rsidR="000F2ABC" w:rsidRPr="002F663C" w:rsidP="00B16ACF" w14:paraId="5B4B9ED0" w14:textId="77777777">
      <w:pPr>
        <w:numPr>
          <w:ilvl w:val="1"/>
          <w:numId w:val="18"/>
        </w:numPr>
        <w:spacing w:before="120" w:after="120"/>
        <w:rPr>
          <w:rFonts w:eastAsia="Calibri" w:cs="Times New Roman"/>
          <w:szCs w:val="18"/>
        </w:rPr>
      </w:pPr>
      <w:r w:rsidRPr="002F663C">
        <w:rPr>
          <w:rFonts w:eastAsia="Calibri" w:cs="Times New Roman"/>
          <w:szCs w:val="18"/>
        </w:rPr>
        <w:t>Ex.7208.39.90</w:t>
      </w:r>
    </w:p>
    <w:p w:rsidR="000F2ABC" w:rsidRPr="002F663C" w:rsidP="00B16ACF" w14:paraId="7F186D1F" w14:textId="77777777">
      <w:pPr>
        <w:numPr>
          <w:ilvl w:val="1"/>
          <w:numId w:val="18"/>
        </w:numPr>
        <w:spacing w:before="120" w:after="120"/>
        <w:rPr>
          <w:rFonts w:eastAsia="Calibri" w:cs="Times New Roman"/>
          <w:szCs w:val="18"/>
        </w:rPr>
      </w:pPr>
      <w:r w:rsidRPr="002F663C">
        <w:rPr>
          <w:rFonts w:eastAsia="Calibri" w:cs="Times New Roman"/>
          <w:szCs w:val="18"/>
        </w:rPr>
        <w:t>Ex.7208.51.00</w:t>
      </w:r>
    </w:p>
    <w:p w:rsidR="000F2ABC" w:rsidRPr="002F663C" w:rsidP="00B16ACF" w14:paraId="671F3D1D" w14:textId="77777777">
      <w:pPr>
        <w:numPr>
          <w:ilvl w:val="1"/>
          <w:numId w:val="18"/>
        </w:numPr>
        <w:spacing w:before="120" w:after="120"/>
        <w:rPr>
          <w:rFonts w:eastAsia="Calibri" w:cs="Times New Roman"/>
          <w:szCs w:val="18"/>
        </w:rPr>
      </w:pPr>
      <w:r w:rsidRPr="002F663C">
        <w:rPr>
          <w:rFonts w:eastAsia="Calibri" w:cs="Times New Roman"/>
          <w:szCs w:val="18"/>
        </w:rPr>
        <w:t>Ex.7208.52.00</w:t>
      </w:r>
    </w:p>
    <w:p w:rsidR="000F2ABC" w:rsidRPr="002F663C" w:rsidP="00B16ACF" w14:paraId="34786F4E" w14:textId="77777777">
      <w:pPr>
        <w:numPr>
          <w:ilvl w:val="1"/>
          <w:numId w:val="18"/>
        </w:numPr>
        <w:spacing w:before="120" w:after="120"/>
        <w:rPr>
          <w:rFonts w:eastAsia="Calibri" w:cs="Times New Roman"/>
          <w:szCs w:val="18"/>
        </w:rPr>
      </w:pPr>
      <w:r w:rsidRPr="002F663C">
        <w:rPr>
          <w:rFonts w:eastAsia="Calibri" w:cs="Times New Roman"/>
          <w:szCs w:val="18"/>
        </w:rPr>
        <w:t>Ex.7208.53.00</w:t>
      </w:r>
    </w:p>
    <w:p w:rsidR="000F2ABC" w:rsidRPr="002F663C" w:rsidP="00B16ACF" w14:paraId="0B52E126" w14:textId="77777777">
      <w:pPr>
        <w:numPr>
          <w:ilvl w:val="1"/>
          <w:numId w:val="18"/>
        </w:numPr>
        <w:spacing w:before="120" w:after="120"/>
        <w:rPr>
          <w:rFonts w:eastAsia="Calibri" w:cs="Times New Roman"/>
          <w:szCs w:val="18"/>
        </w:rPr>
      </w:pPr>
      <w:r w:rsidRPr="002F663C">
        <w:rPr>
          <w:rFonts w:eastAsia="Calibri" w:cs="Times New Roman"/>
          <w:szCs w:val="18"/>
        </w:rPr>
        <w:t>Ex.7208.54.90</w:t>
      </w:r>
    </w:p>
    <w:p w:rsidR="000F2ABC" w:rsidRPr="002F663C" w:rsidP="00B16ACF" w14:paraId="0594322B" w14:textId="77777777">
      <w:pPr>
        <w:numPr>
          <w:ilvl w:val="1"/>
          <w:numId w:val="18"/>
        </w:numPr>
        <w:spacing w:before="120" w:after="120"/>
        <w:rPr>
          <w:rFonts w:eastAsia="Calibri" w:cs="Times New Roman"/>
          <w:szCs w:val="18"/>
        </w:rPr>
      </w:pPr>
      <w:r w:rsidRPr="002F663C">
        <w:rPr>
          <w:rFonts w:eastAsia="Calibri" w:cs="Times New Roman"/>
          <w:szCs w:val="18"/>
        </w:rPr>
        <w:t>Ex.7208.90.90</w:t>
      </w:r>
    </w:p>
    <w:p w:rsidR="000F2ABC" w:rsidRPr="002F663C" w:rsidP="00B16ACF" w14:paraId="21555A6A" w14:textId="77777777">
      <w:pPr>
        <w:numPr>
          <w:ilvl w:val="1"/>
          <w:numId w:val="18"/>
        </w:numPr>
        <w:spacing w:before="120" w:after="120"/>
        <w:rPr>
          <w:rFonts w:eastAsia="Calibri" w:cs="Times New Roman"/>
          <w:szCs w:val="18"/>
        </w:rPr>
      </w:pPr>
      <w:r w:rsidRPr="002F663C">
        <w:rPr>
          <w:rFonts w:eastAsia="Calibri" w:cs="Times New Roman"/>
          <w:szCs w:val="18"/>
        </w:rPr>
        <w:t>Ex.7211.13.13</w:t>
      </w:r>
    </w:p>
    <w:p w:rsidR="000F2ABC" w:rsidRPr="002F663C" w:rsidP="00B16ACF" w14:paraId="627A5039" w14:textId="77777777">
      <w:pPr>
        <w:numPr>
          <w:ilvl w:val="1"/>
          <w:numId w:val="18"/>
        </w:numPr>
        <w:spacing w:before="120" w:after="120"/>
        <w:rPr>
          <w:rFonts w:eastAsia="Calibri" w:cs="Times New Roman"/>
          <w:szCs w:val="18"/>
        </w:rPr>
      </w:pPr>
      <w:r w:rsidRPr="002F663C">
        <w:rPr>
          <w:rFonts w:eastAsia="Calibri" w:cs="Times New Roman"/>
          <w:szCs w:val="18"/>
        </w:rPr>
        <w:t>Ex.7211.14.15</w:t>
      </w:r>
    </w:p>
    <w:p w:rsidR="000F2ABC" w:rsidRPr="002F663C" w:rsidP="00B16ACF" w14:paraId="096491FF" w14:textId="77777777">
      <w:pPr>
        <w:numPr>
          <w:ilvl w:val="1"/>
          <w:numId w:val="18"/>
        </w:numPr>
        <w:spacing w:before="120" w:after="120"/>
        <w:rPr>
          <w:rFonts w:eastAsia="Calibri" w:cs="Times New Roman"/>
          <w:szCs w:val="18"/>
        </w:rPr>
      </w:pPr>
      <w:r w:rsidRPr="002F663C">
        <w:rPr>
          <w:rFonts w:eastAsia="Calibri" w:cs="Times New Roman"/>
          <w:szCs w:val="18"/>
        </w:rPr>
        <w:t>Ex.7211.14.16</w:t>
      </w:r>
    </w:p>
    <w:p w:rsidR="000F2ABC" w:rsidRPr="002F663C" w:rsidP="00B16ACF" w14:paraId="72419DB4" w14:textId="77777777">
      <w:pPr>
        <w:numPr>
          <w:ilvl w:val="1"/>
          <w:numId w:val="18"/>
        </w:numPr>
        <w:spacing w:before="120" w:after="120"/>
        <w:rPr>
          <w:rFonts w:eastAsia="Calibri" w:cs="Times New Roman"/>
          <w:szCs w:val="18"/>
        </w:rPr>
      </w:pPr>
      <w:r w:rsidRPr="002F663C">
        <w:rPr>
          <w:rFonts w:eastAsia="Calibri" w:cs="Times New Roman"/>
          <w:szCs w:val="18"/>
        </w:rPr>
        <w:t>Ex.7211.14.17</w:t>
      </w:r>
    </w:p>
    <w:p w:rsidR="000F2ABC" w:rsidRPr="002F663C" w:rsidP="00B16ACF" w14:paraId="5A4BF9D3" w14:textId="77777777">
      <w:pPr>
        <w:numPr>
          <w:ilvl w:val="1"/>
          <w:numId w:val="18"/>
        </w:numPr>
        <w:spacing w:before="120" w:after="120"/>
        <w:rPr>
          <w:rFonts w:eastAsia="Calibri" w:cs="Times New Roman"/>
          <w:szCs w:val="18"/>
        </w:rPr>
      </w:pPr>
      <w:r w:rsidRPr="002F663C">
        <w:rPr>
          <w:rFonts w:eastAsia="Calibri" w:cs="Times New Roman"/>
          <w:szCs w:val="18"/>
        </w:rPr>
        <w:t>Ex.7211.14.19</w:t>
      </w:r>
    </w:p>
    <w:p w:rsidR="000F2ABC" w:rsidRPr="002F663C" w:rsidP="00B16ACF" w14:paraId="2FBC022C" w14:textId="77777777">
      <w:pPr>
        <w:numPr>
          <w:ilvl w:val="1"/>
          <w:numId w:val="18"/>
        </w:numPr>
        <w:spacing w:before="120" w:after="120"/>
        <w:rPr>
          <w:rFonts w:eastAsia="Calibri" w:cs="Times New Roman"/>
          <w:szCs w:val="18"/>
        </w:rPr>
      </w:pPr>
      <w:r w:rsidRPr="002F663C">
        <w:rPr>
          <w:rFonts w:eastAsia="Calibri" w:cs="Times New Roman"/>
          <w:szCs w:val="18"/>
        </w:rPr>
        <w:t>Ex.7211.19.13</w:t>
      </w:r>
    </w:p>
    <w:p w:rsidR="000F2ABC" w:rsidRPr="002F663C" w:rsidP="00B16ACF" w14:paraId="5AAC28C0" w14:textId="77777777">
      <w:pPr>
        <w:numPr>
          <w:ilvl w:val="1"/>
          <w:numId w:val="18"/>
        </w:numPr>
        <w:spacing w:before="120" w:after="120"/>
        <w:rPr>
          <w:rFonts w:eastAsia="Calibri" w:cs="Times New Roman"/>
          <w:szCs w:val="18"/>
        </w:rPr>
      </w:pPr>
      <w:r w:rsidRPr="002F663C">
        <w:rPr>
          <w:rFonts w:eastAsia="Calibri" w:cs="Times New Roman"/>
          <w:szCs w:val="18"/>
        </w:rPr>
        <w:t>Ex.7211.19.19</w:t>
      </w:r>
    </w:p>
    <w:p w:rsidR="000F2ABC" w:rsidRPr="002F663C" w:rsidP="00B16ACF" w14:paraId="19A434A1" w14:textId="77777777">
      <w:pPr>
        <w:numPr>
          <w:ilvl w:val="0"/>
          <w:numId w:val="18"/>
        </w:numPr>
        <w:spacing w:before="120" w:after="120"/>
        <w:rPr>
          <w:rFonts w:eastAsia="Calibri" w:cs="Times New Roman"/>
          <w:szCs w:val="18"/>
        </w:rPr>
      </w:pPr>
      <w:r w:rsidRPr="002F663C">
        <w:rPr>
          <w:rFonts w:eastAsia="Calibri" w:cs="Times New Roman"/>
          <w:b/>
          <w:bCs/>
          <w:szCs w:val="18"/>
        </w:rPr>
        <w:t>For Bj D</w:t>
      </w:r>
      <w:r w:rsidRPr="002F663C">
        <w:rPr>
          <w:rFonts w:eastAsia="Calibri" w:cs="Times New Roman"/>
          <w:szCs w:val="18"/>
        </w:rPr>
        <w:t>:</w:t>
      </w:r>
    </w:p>
    <w:p w:rsidR="000F2ABC" w:rsidRPr="002F663C" w:rsidP="00B16ACF" w14:paraId="4B83C706" w14:textId="77777777">
      <w:pPr>
        <w:numPr>
          <w:ilvl w:val="1"/>
          <w:numId w:val="18"/>
        </w:numPr>
        <w:spacing w:before="120" w:after="120"/>
        <w:rPr>
          <w:rFonts w:eastAsia="Calibri" w:cs="Times New Roman"/>
          <w:szCs w:val="18"/>
        </w:rPr>
      </w:pPr>
      <w:r w:rsidRPr="002F663C">
        <w:rPr>
          <w:rFonts w:eastAsia="Calibri" w:cs="Times New Roman"/>
          <w:szCs w:val="18"/>
        </w:rPr>
        <w:t>Ex.7209.15.00</w:t>
      </w:r>
    </w:p>
    <w:p w:rsidR="000F2ABC" w:rsidRPr="002F663C" w:rsidP="00B16ACF" w14:paraId="19771669" w14:textId="77777777">
      <w:pPr>
        <w:numPr>
          <w:ilvl w:val="1"/>
          <w:numId w:val="18"/>
        </w:numPr>
        <w:spacing w:before="120" w:after="120"/>
        <w:rPr>
          <w:rFonts w:eastAsia="Calibri" w:cs="Times New Roman"/>
          <w:szCs w:val="18"/>
        </w:rPr>
      </w:pPr>
      <w:r w:rsidRPr="002F663C">
        <w:rPr>
          <w:rFonts w:eastAsia="Calibri" w:cs="Times New Roman"/>
          <w:szCs w:val="18"/>
        </w:rPr>
        <w:t>Ex.7209.16.10</w:t>
      </w:r>
    </w:p>
    <w:p w:rsidR="000F2ABC" w:rsidRPr="002F663C" w:rsidP="00B16ACF" w14:paraId="08A37CD6" w14:textId="77777777">
      <w:pPr>
        <w:numPr>
          <w:ilvl w:val="1"/>
          <w:numId w:val="18"/>
        </w:numPr>
        <w:spacing w:before="120" w:after="120"/>
        <w:rPr>
          <w:rFonts w:eastAsia="Calibri" w:cs="Times New Roman"/>
          <w:szCs w:val="18"/>
        </w:rPr>
      </w:pPr>
      <w:r w:rsidRPr="002F663C">
        <w:rPr>
          <w:rFonts w:eastAsia="Calibri" w:cs="Times New Roman"/>
          <w:szCs w:val="18"/>
        </w:rPr>
        <w:t>Ex.7209.16.90</w:t>
      </w:r>
    </w:p>
    <w:p w:rsidR="000F2ABC" w:rsidRPr="002F663C" w:rsidP="00B16ACF" w14:paraId="02F8C42F" w14:textId="77777777">
      <w:pPr>
        <w:numPr>
          <w:ilvl w:val="1"/>
          <w:numId w:val="18"/>
        </w:numPr>
        <w:spacing w:before="120" w:after="120"/>
        <w:rPr>
          <w:rFonts w:eastAsia="Calibri" w:cs="Times New Roman"/>
          <w:szCs w:val="18"/>
        </w:rPr>
      </w:pPr>
      <w:r w:rsidRPr="002F663C">
        <w:rPr>
          <w:rFonts w:eastAsia="Calibri" w:cs="Times New Roman"/>
          <w:szCs w:val="18"/>
        </w:rPr>
        <w:t>Ex.7209.17.10</w:t>
      </w:r>
    </w:p>
    <w:p w:rsidR="000F2ABC" w:rsidRPr="002F663C" w:rsidP="00B16ACF" w14:paraId="1C8AF985" w14:textId="77777777">
      <w:pPr>
        <w:numPr>
          <w:ilvl w:val="1"/>
          <w:numId w:val="18"/>
        </w:numPr>
        <w:spacing w:before="120" w:after="120"/>
        <w:rPr>
          <w:rFonts w:eastAsia="Calibri" w:cs="Times New Roman"/>
          <w:szCs w:val="18"/>
        </w:rPr>
      </w:pPr>
      <w:r w:rsidRPr="002F663C">
        <w:rPr>
          <w:rFonts w:eastAsia="Calibri" w:cs="Times New Roman"/>
          <w:szCs w:val="18"/>
        </w:rPr>
        <w:t>Ex.7209.17.90</w:t>
      </w:r>
    </w:p>
    <w:p w:rsidR="000F2ABC" w:rsidRPr="002F663C" w:rsidP="00B16ACF" w14:paraId="1A9330DF" w14:textId="77777777">
      <w:pPr>
        <w:numPr>
          <w:ilvl w:val="1"/>
          <w:numId w:val="18"/>
        </w:numPr>
        <w:spacing w:before="120" w:after="120"/>
        <w:rPr>
          <w:rFonts w:eastAsia="Calibri" w:cs="Times New Roman"/>
          <w:szCs w:val="18"/>
        </w:rPr>
      </w:pPr>
      <w:r w:rsidRPr="002F663C">
        <w:rPr>
          <w:rFonts w:eastAsia="Calibri" w:cs="Times New Roman"/>
          <w:szCs w:val="18"/>
        </w:rPr>
        <w:t>Ex.7209.18.99</w:t>
      </w:r>
    </w:p>
    <w:p w:rsidR="000F2ABC" w:rsidRPr="002F663C" w:rsidP="00B16ACF" w14:paraId="1BC6A56B" w14:textId="77777777">
      <w:pPr>
        <w:numPr>
          <w:ilvl w:val="1"/>
          <w:numId w:val="18"/>
        </w:numPr>
        <w:spacing w:before="120" w:after="120"/>
        <w:rPr>
          <w:rFonts w:eastAsia="Calibri" w:cs="Times New Roman"/>
          <w:szCs w:val="18"/>
        </w:rPr>
      </w:pPr>
      <w:r w:rsidRPr="002F663C">
        <w:rPr>
          <w:rFonts w:eastAsia="Calibri" w:cs="Times New Roman"/>
          <w:szCs w:val="18"/>
        </w:rPr>
        <w:t>Ex.7209.25.00</w:t>
      </w:r>
    </w:p>
    <w:p w:rsidR="000F2ABC" w:rsidRPr="002F663C" w:rsidP="00B16ACF" w14:paraId="2EC4BB82" w14:textId="77777777">
      <w:pPr>
        <w:numPr>
          <w:ilvl w:val="1"/>
          <w:numId w:val="18"/>
        </w:numPr>
        <w:spacing w:before="120" w:after="120"/>
        <w:rPr>
          <w:rFonts w:eastAsia="Calibri" w:cs="Times New Roman"/>
          <w:szCs w:val="18"/>
        </w:rPr>
      </w:pPr>
      <w:r w:rsidRPr="002F663C">
        <w:rPr>
          <w:rFonts w:eastAsia="Calibri" w:cs="Times New Roman"/>
          <w:szCs w:val="18"/>
        </w:rPr>
        <w:t>Ex.7209.26.10</w:t>
      </w:r>
    </w:p>
    <w:p w:rsidR="000F2ABC" w:rsidRPr="002F663C" w:rsidP="00B16ACF" w14:paraId="4C5A4890" w14:textId="77777777">
      <w:pPr>
        <w:numPr>
          <w:ilvl w:val="1"/>
          <w:numId w:val="18"/>
        </w:numPr>
        <w:spacing w:before="120" w:after="120"/>
        <w:rPr>
          <w:rFonts w:eastAsia="Calibri" w:cs="Times New Roman"/>
          <w:szCs w:val="18"/>
        </w:rPr>
      </w:pPr>
      <w:r w:rsidRPr="002F663C">
        <w:rPr>
          <w:rFonts w:eastAsia="Calibri" w:cs="Times New Roman"/>
          <w:szCs w:val="18"/>
        </w:rPr>
        <w:t>Ex.7209.26.90</w:t>
      </w:r>
    </w:p>
    <w:p w:rsidR="000F2ABC" w:rsidRPr="002F663C" w:rsidP="00B16ACF" w14:paraId="3E9E8A17" w14:textId="77777777">
      <w:pPr>
        <w:numPr>
          <w:ilvl w:val="1"/>
          <w:numId w:val="18"/>
        </w:numPr>
        <w:spacing w:before="120" w:after="120"/>
        <w:rPr>
          <w:rFonts w:eastAsia="Calibri" w:cs="Times New Roman"/>
          <w:szCs w:val="18"/>
        </w:rPr>
      </w:pPr>
      <w:r w:rsidRPr="002F663C">
        <w:rPr>
          <w:rFonts w:eastAsia="Calibri" w:cs="Times New Roman"/>
          <w:szCs w:val="18"/>
        </w:rPr>
        <w:t>Ex.7209.27.10</w:t>
      </w:r>
    </w:p>
    <w:p w:rsidR="000F2ABC" w:rsidRPr="002F663C" w:rsidP="00B16ACF" w14:paraId="63245CA9" w14:textId="77777777">
      <w:pPr>
        <w:numPr>
          <w:ilvl w:val="1"/>
          <w:numId w:val="18"/>
        </w:numPr>
        <w:spacing w:before="120" w:after="120"/>
        <w:rPr>
          <w:rFonts w:eastAsia="Calibri" w:cs="Times New Roman"/>
          <w:szCs w:val="18"/>
        </w:rPr>
      </w:pPr>
      <w:r w:rsidRPr="002F663C">
        <w:rPr>
          <w:rFonts w:eastAsia="Calibri" w:cs="Times New Roman"/>
          <w:szCs w:val="18"/>
        </w:rPr>
        <w:t>Ex.7209.27.90</w:t>
      </w:r>
    </w:p>
    <w:p w:rsidR="000F2ABC" w:rsidRPr="002F663C" w:rsidP="00B16ACF" w14:paraId="0503A41A" w14:textId="77777777">
      <w:pPr>
        <w:numPr>
          <w:ilvl w:val="1"/>
          <w:numId w:val="18"/>
        </w:numPr>
        <w:spacing w:before="120" w:after="120"/>
        <w:rPr>
          <w:rFonts w:eastAsia="Calibri" w:cs="Times New Roman"/>
          <w:szCs w:val="18"/>
        </w:rPr>
      </w:pPr>
      <w:r w:rsidRPr="002F663C">
        <w:rPr>
          <w:rFonts w:eastAsia="Calibri" w:cs="Times New Roman"/>
          <w:szCs w:val="18"/>
        </w:rPr>
        <w:t>Ex.7209.28.90</w:t>
      </w:r>
    </w:p>
    <w:p w:rsidR="000F2ABC" w:rsidRPr="002F663C" w:rsidP="00B16ACF" w14:paraId="77BB31B7" w14:textId="77777777">
      <w:pPr>
        <w:numPr>
          <w:ilvl w:val="1"/>
          <w:numId w:val="18"/>
        </w:numPr>
        <w:spacing w:before="120" w:after="120"/>
        <w:rPr>
          <w:rFonts w:eastAsia="Calibri" w:cs="Times New Roman"/>
          <w:szCs w:val="18"/>
        </w:rPr>
      </w:pPr>
      <w:r w:rsidRPr="002F663C">
        <w:rPr>
          <w:rFonts w:eastAsia="Calibri" w:cs="Times New Roman"/>
          <w:szCs w:val="18"/>
        </w:rPr>
        <w:t>Ex.7209.90.90</w:t>
      </w:r>
    </w:p>
    <w:p w:rsidR="000F2ABC" w:rsidRPr="002F663C" w:rsidP="00B16ACF" w14:paraId="636F2321" w14:textId="77777777">
      <w:pPr>
        <w:numPr>
          <w:ilvl w:val="1"/>
          <w:numId w:val="18"/>
        </w:numPr>
        <w:spacing w:before="120" w:after="120"/>
        <w:rPr>
          <w:rFonts w:eastAsia="Calibri" w:cs="Times New Roman"/>
          <w:szCs w:val="18"/>
        </w:rPr>
      </w:pPr>
      <w:r w:rsidRPr="002F663C">
        <w:rPr>
          <w:rFonts w:eastAsia="Calibri" w:cs="Times New Roman"/>
          <w:szCs w:val="18"/>
        </w:rPr>
        <w:t>Ex.7211.23.20</w:t>
      </w:r>
    </w:p>
    <w:p w:rsidR="000F2ABC" w:rsidRPr="002F663C" w:rsidP="00B16ACF" w14:paraId="39A38753" w14:textId="77777777">
      <w:pPr>
        <w:numPr>
          <w:ilvl w:val="1"/>
          <w:numId w:val="18"/>
        </w:numPr>
        <w:spacing w:before="120" w:after="120"/>
        <w:rPr>
          <w:rFonts w:eastAsia="Calibri" w:cs="Times New Roman"/>
          <w:szCs w:val="18"/>
        </w:rPr>
      </w:pPr>
      <w:r w:rsidRPr="002F663C">
        <w:rPr>
          <w:rFonts w:eastAsia="Calibri" w:cs="Times New Roman"/>
          <w:szCs w:val="18"/>
        </w:rPr>
        <w:t>Ex.7211.23.90</w:t>
      </w:r>
    </w:p>
    <w:p w:rsidR="000F2ABC" w:rsidRPr="002F663C" w:rsidP="00B16ACF" w14:paraId="518B48ED" w14:textId="77777777">
      <w:pPr>
        <w:numPr>
          <w:ilvl w:val="1"/>
          <w:numId w:val="18"/>
        </w:numPr>
        <w:spacing w:before="120" w:after="120"/>
        <w:rPr>
          <w:rFonts w:eastAsia="Calibri" w:cs="Times New Roman"/>
          <w:szCs w:val="18"/>
        </w:rPr>
      </w:pPr>
      <w:r w:rsidRPr="002F663C">
        <w:rPr>
          <w:rFonts w:eastAsia="Calibri" w:cs="Times New Roman"/>
          <w:szCs w:val="18"/>
        </w:rPr>
        <w:t>Ex.7211.29.20</w:t>
      </w:r>
    </w:p>
    <w:p w:rsidR="000F2ABC" w:rsidRPr="002F663C" w:rsidP="00B16ACF" w14:paraId="67799AC4" w14:textId="77777777">
      <w:pPr>
        <w:numPr>
          <w:ilvl w:val="1"/>
          <w:numId w:val="18"/>
        </w:numPr>
        <w:spacing w:before="120" w:after="120"/>
        <w:rPr>
          <w:rFonts w:eastAsia="Calibri" w:cs="Times New Roman"/>
          <w:szCs w:val="18"/>
        </w:rPr>
      </w:pPr>
      <w:r w:rsidRPr="002F663C">
        <w:rPr>
          <w:rFonts w:eastAsia="Calibri" w:cs="Times New Roman"/>
          <w:szCs w:val="18"/>
        </w:rPr>
        <w:t>Ex.7211.29.90</w:t>
      </w:r>
    </w:p>
    <w:p w:rsidR="000F2ABC" w:rsidRPr="002F663C" w:rsidP="00B16ACF" w14:paraId="3F3335E8" w14:textId="77777777">
      <w:pPr>
        <w:numPr>
          <w:ilvl w:val="1"/>
          <w:numId w:val="18"/>
        </w:numPr>
        <w:spacing w:before="120" w:after="120"/>
        <w:rPr>
          <w:rFonts w:eastAsia="Calibri" w:cs="Times New Roman"/>
          <w:szCs w:val="18"/>
        </w:rPr>
      </w:pPr>
      <w:r w:rsidRPr="002F663C">
        <w:rPr>
          <w:rFonts w:eastAsia="Calibri" w:cs="Times New Roman"/>
          <w:szCs w:val="18"/>
        </w:rPr>
        <w:t>Ex.7211.90.11</w:t>
      </w:r>
    </w:p>
    <w:p w:rsidR="000F2ABC" w:rsidRPr="002F663C" w:rsidP="00B16ACF" w14:paraId="2AA7E3EB" w14:textId="77777777">
      <w:pPr>
        <w:numPr>
          <w:ilvl w:val="1"/>
          <w:numId w:val="18"/>
        </w:numPr>
        <w:spacing w:before="120" w:after="120"/>
        <w:rPr>
          <w:rFonts w:eastAsia="Calibri" w:cs="Times New Roman"/>
          <w:szCs w:val="18"/>
        </w:rPr>
      </w:pPr>
      <w:r w:rsidRPr="002F663C">
        <w:rPr>
          <w:rFonts w:eastAsia="Calibri" w:cs="Times New Roman"/>
          <w:szCs w:val="18"/>
        </w:rPr>
        <w:t>Ex.7211.90.12</w:t>
      </w:r>
    </w:p>
    <w:p w:rsidR="000F2ABC" w:rsidRPr="002F663C" w:rsidP="00B16ACF" w14:paraId="05DF71A9" w14:textId="77777777">
      <w:pPr>
        <w:numPr>
          <w:ilvl w:val="1"/>
          <w:numId w:val="18"/>
        </w:numPr>
        <w:spacing w:before="120" w:after="120"/>
        <w:rPr>
          <w:rFonts w:eastAsia="Calibri" w:cs="Times New Roman"/>
          <w:szCs w:val="18"/>
        </w:rPr>
      </w:pPr>
      <w:r w:rsidRPr="002F663C">
        <w:rPr>
          <w:rFonts w:eastAsia="Calibri" w:cs="Times New Roman"/>
          <w:szCs w:val="18"/>
        </w:rPr>
        <w:t>Ex.7211.90.19</w:t>
      </w:r>
    </w:p>
    <w:p w:rsidR="000F2ABC" w:rsidRPr="002F663C" w:rsidP="00B16ACF" w14:paraId="68181837" w14:textId="77777777">
      <w:pPr>
        <w:numPr>
          <w:ilvl w:val="0"/>
          <w:numId w:val="18"/>
        </w:numPr>
        <w:spacing w:before="120" w:after="120"/>
        <w:rPr>
          <w:rFonts w:eastAsia="Calibri" w:cs="Times New Roman"/>
          <w:szCs w:val="18"/>
        </w:rPr>
      </w:pPr>
      <w:r w:rsidRPr="002F663C">
        <w:rPr>
          <w:rFonts w:eastAsia="Calibri" w:cs="Times New Roman"/>
          <w:b/>
          <w:bCs/>
          <w:szCs w:val="18"/>
        </w:rPr>
        <w:t>Article 64 paragraph (3)</w:t>
      </w:r>
      <w:r w:rsidRPr="002F663C">
        <w:rPr>
          <w:rFonts w:eastAsia="Calibri" w:cs="Times New Roman"/>
          <w:szCs w:val="18"/>
        </w:rPr>
        <w:t xml:space="preserve"> is amended to read:</w:t>
      </w:r>
    </w:p>
    <w:p w:rsidR="000F2ABC" w:rsidRPr="002F663C" w:rsidP="00B16ACF" w14:paraId="7F65DC2E" w14:textId="77777777">
      <w:pPr>
        <w:spacing w:before="120" w:after="120"/>
        <w:rPr>
          <w:rFonts w:eastAsia="Calibri" w:cs="Times New Roman"/>
          <w:szCs w:val="18"/>
        </w:rPr>
      </w:pPr>
      <w:r w:rsidRPr="002F663C">
        <w:rPr>
          <w:rFonts w:eastAsia="Calibri" w:cs="Times New Roman"/>
          <w:szCs w:val="18"/>
        </w:rPr>
        <w:t xml:space="preserve">"The product certificate for the use of the SNI mark for hot rolled steel sheets, plates, and coils and/or the product certificate for the use of the SNI mark for Bj D must be adjusted in accordance with the provisions of this Ministerial Regulation no later than </w:t>
      </w:r>
      <w:r w:rsidRPr="002F663C">
        <w:rPr>
          <w:rFonts w:eastAsia="Calibri" w:cs="Times New Roman"/>
          <w:b/>
          <w:bCs/>
          <w:szCs w:val="18"/>
        </w:rPr>
        <w:t>20 May 2026</w:t>
      </w:r>
      <w:r w:rsidRPr="002F663C">
        <w:rPr>
          <w:rFonts w:eastAsia="Calibri" w:cs="Times New Roman"/>
          <w:szCs w:val="18"/>
        </w:rPr>
        <w:t>."</w:t>
      </w:r>
    </w:p>
    <w:p w:rsidR="000F2ABC" w:rsidRPr="002F663C" w:rsidP="00B16ACF" w14:paraId="01BCC7A0" w14:textId="77777777">
      <w:pPr>
        <w:numPr>
          <w:ilvl w:val="0"/>
          <w:numId w:val="19"/>
        </w:numPr>
        <w:spacing w:before="120" w:after="120"/>
        <w:rPr>
          <w:rFonts w:eastAsia="Calibri" w:cs="Times New Roman"/>
          <w:szCs w:val="18"/>
        </w:rPr>
      </w:pPr>
      <w:r w:rsidRPr="002F663C">
        <w:rPr>
          <w:rFonts w:eastAsia="Calibri" w:cs="Times New Roman"/>
          <w:b/>
          <w:bCs/>
          <w:szCs w:val="18"/>
        </w:rPr>
        <w:t>Article 64A</w:t>
      </w:r>
      <w:r w:rsidRPr="002F663C">
        <w:rPr>
          <w:rFonts w:eastAsia="Calibri" w:cs="Times New Roman"/>
          <w:szCs w:val="18"/>
        </w:rPr>
        <w:t xml:space="preserve"> is inserted between Articles 64 and 65, and reads:</w:t>
      </w:r>
    </w:p>
    <w:p w:rsidR="000F2ABC" w:rsidRPr="002F663C" w:rsidP="00B16ACF" w14:paraId="424302CB" w14:textId="77777777">
      <w:pPr>
        <w:spacing w:before="120" w:after="120"/>
        <w:rPr>
          <w:rFonts w:eastAsia="Calibri" w:cs="Times New Roman"/>
          <w:szCs w:val="18"/>
        </w:rPr>
      </w:pPr>
      <w:r w:rsidRPr="002F663C">
        <w:rPr>
          <w:rFonts w:eastAsia="Calibri" w:cs="Times New Roman"/>
          <w:szCs w:val="18"/>
        </w:rPr>
        <w:t>"(3) The SNI Certificate and SPPT SNI for Bj PS and/or Bj PL, as well as the SNI Certificate and SPPT SNI for Bj D, shall become effective as of the date of issuance of the respective SNI Certificate and SPPT SNI."</w:t>
      </w:r>
    </w:p>
    <w:p w:rsidR="000F2ABC" w:rsidRPr="002F663C" w:rsidP="00B16ACF" w14:paraId="1FCEEC09" w14:textId="77777777">
      <w:pPr>
        <w:numPr>
          <w:ilvl w:val="0"/>
          <w:numId w:val="20"/>
        </w:numPr>
        <w:spacing w:before="120" w:after="120"/>
        <w:rPr>
          <w:rFonts w:eastAsia="Calibri" w:cs="Times New Roman"/>
          <w:szCs w:val="18"/>
        </w:rPr>
      </w:pPr>
      <w:r w:rsidRPr="002F663C">
        <w:rPr>
          <w:rFonts w:eastAsia="Calibri" w:cs="Times New Roman"/>
          <w:b/>
          <w:bCs/>
          <w:szCs w:val="18"/>
        </w:rPr>
        <w:t>Article 66 paragraphs (3) and (4)</w:t>
      </w:r>
      <w:r w:rsidRPr="002F663C">
        <w:rPr>
          <w:rFonts w:eastAsia="Calibri" w:cs="Times New Roman"/>
          <w:szCs w:val="18"/>
        </w:rPr>
        <w:t xml:space="preserve"> are amended to state:</w:t>
      </w:r>
    </w:p>
    <w:p w:rsidR="000F2ABC" w:rsidRPr="002F663C" w:rsidP="00B16ACF" w14:paraId="6041C7EB" w14:textId="77777777">
      <w:pPr>
        <w:spacing w:before="120" w:after="120"/>
        <w:rPr>
          <w:rFonts w:eastAsia="Calibri" w:cs="Times New Roman"/>
          <w:szCs w:val="18"/>
        </w:rPr>
      </w:pPr>
      <w:r w:rsidRPr="002F663C">
        <w:rPr>
          <w:rFonts w:eastAsia="Calibri" w:cs="Times New Roman"/>
          <w:szCs w:val="18"/>
        </w:rPr>
        <w:t>"Hot rolled steel sheets, plates, and coils and/or Bj D produced domestically and manufactured up to 20 May 2026 may continue to be circulated until reaching the end user.</w:t>
      </w:r>
    </w:p>
    <w:p w:rsidR="000F2ABC" w:rsidRPr="002F663C" w:rsidP="00B16ACF" w14:paraId="569F7A7B" w14:textId="77777777">
      <w:pPr>
        <w:spacing w:before="120" w:after="120"/>
        <w:rPr>
          <w:rFonts w:eastAsia="Calibri" w:cs="Times New Roman"/>
          <w:szCs w:val="18"/>
        </w:rPr>
      </w:pPr>
      <w:r w:rsidRPr="002F663C">
        <w:rPr>
          <w:rFonts w:eastAsia="Calibri" w:cs="Times New Roman"/>
          <w:szCs w:val="18"/>
        </w:rPr>
        <w:t>Imported hot rolled steel sheets, plates, and coils and/or Bj D that have completed customs clearance by 20 May 2026 may also continue to be circulated until reaching the end user."</w:t>
      </w:r>
    </w:p>
    <w:p w:rsidR="000F2ABC" w:rsidRPr="002F663C" w:rsidP="00B16ACF" w14:paraId="3F2AA10B" w14:textId="77777777">
      <w:pPr>
        <w:numPr>
          <w:ilvl w:val="0"/>
          <w:numId w:val="21"/>
        </w:numPr>
        <w:spacing w:before="120" w:after="120"/>
        <w:rPr>
          <w:rFonts w:eastAsia="Calibri" w:cs="Times New Roman"/>
          <w:szCs w:val="18"/>
        </w:rPr>
      </w:pPr>
      <w:r w:rsidRPr="002F663C">
        <w:rPr>
          <w:rFonts w:eastAsia="Calibri" w:cs="Times New Roman"/>
          <w:b/>
          <w:bCs/>
          <w:szCs w:val="18"/>
        </w:rPr>
        <w:t>Article 67A</w:t>
      </w:r>
      <w:r w:rsidRPr="002F663C">
        <w:rPr>
          <w:rFonts w:eastAsia="Calibri" w:cs="Times New Roman"/>
          <w:szCs w:val="18"/>
        </w:rPr>
        <w:t xml:space="preserve"> is inserted between Articles 67 and 68, and reads:</w:t>
      </w:r>
    </w:p>
    <w:p w:rsidR="000F2ABC" w:rsidRPr="002F663C" w:rsidP="00B16ACF" w14:paraId="6170ED19" w14:textId="77777777">
      <w:pPr>
        <w:spacing w:before="120" w:after="120"/>
        <w:rPr>
          <w:rFonts w:eastAsia="Calibri" w:cs="Times New Roman"/>
          <w:szCs w:val="18"/>
        </w:rPr>
      </w:pPr>
      <w:r w:rsidRPr="002F663C">
        <w:rPr>
          <w:rFonts w:eastAsia="Calibri" w:cs="Times New Roman"/>
          <w:szCs w:val="18"/>
        </w:rPr>
        <w:t>"(3) In the case of Brand Cooperation or Maklun (contract manufacturing):</w:t>
      </w:r>
    </w:p>
    <w:p w:rsidR="000F2ABC" w:rsidRPr="002F663C" w:rsidP="00B16ACF" w14:paraId="4444CA93" w14:textId="77777777">
      <w:pPr>
        <w:spacing w:before="120" w:after="120"/>
        <w:rPr>
          <w:rFonts w:eastAsia="Calibri" w:cs="Times New Roman"/>
          <w:szCs w:val="18"/>
        </w:rPr>
      </w:pPr>
      <w:r w:rsidRPr="002F663C">
        <w:rPr>
          <w:rFonts w:eastAsia="Calibri" w:cs="Times New Roman"/>
          <w:szCs w:val="18"/>
        </w:rPr>
        <w:t xml:space="preserve">a. An industrial company or overseas producer through an Official </w:t>
      </w:r>
      <w:r w:rsidRPr="002F663C">
        <w:rPr>
          <w:rFonts w:eastAsia="Calibri" w:cs="Times New Roman"/>
          <w:szCs w:val="18"/>
        </w:rPr>
        <w:t>Representative receiving the Brand Cooperation or Maklun may apply for the issuance of an SNI Certificate for Bj PS, Bj PL, and/or Bj D; and</w:t>
      </w:r>
    </w:p>
    <w:p w:rsidR="000F2ABC" w:rsidRPr="002F663C" w:rsidP="00B16ACF" w14:paraId="1E1C31DC" w14:textId="77777777">
      <w:pPr>
        <w:spacing w:before="120" w:after="120"/>
        <w:rPr>
          <w:rFonts w:eastAsia="Calibri" w:cs="Times New Roman"/>
          <w:szCs w:val="18"/>
        </w:rPr>
      </w:pPr>
      <w:r w:rsidRPr="002F663C">
        <w:rPr>
          <w:rFonts w:eastAsia="Calibri" w:cs="Times New Roman"/>
          <w:szCs w:val="18"/>
        </w:rPr>
        <w:t>b. The industrial company providing the Brand Cooperation, the Official Representative of the overseas producer providing the Brand Cooperation, the business actor providing the Maklun, or the company representative of the overseas business actor providing the Maklun may apply for the issuance of SPPT SNI for Bj PS, Bj PL, and/or Bj D."</w:t>
      </w:r>
    </w:p>
    <w:p w:rsidR="000F2ABC" w:rsidRPr="002F663C" w:rsidP="00B16ACF" w14:paraId="3AB19133" w14:textId="77777777">
      <w:pPr>
        <w:numPr>
          <w:ilvl w:val="0"/>
          <w:numId w:val="22"/>
        </w:numPr>
        <w:spacing w:before="120" w:after="120"/>
        <w:rPr>
          <w:rFonts w:eastAsia="Calibri" w:cs="Times New Roman"/>
          <w:szCs w:val="18"/>
        </w:rPr>
      </w:pPr>
      <w:r w:rsidRPr="002F663C">
        <w:rPr>
          <w:rFonts w:eastAsia="Calibri" w:cs="Times New Roman"/>
          <w:b/>
          <w:bCs/>
          <w:szCs w:val="18"/>
        </w:rPr>
        <w:t>Article 69</w:t>
      </w:r>
      <w:r w:rsidRPr="002F663C">
        <w:rPr>
          <w:rFonts w:eastAsia="Calibri" w:cs="Times New Roman"/>
          <w:szCs w:val="18"/>
        </w:rPr>
        <w:t xml:space="preserve"> is amended to read:</w:t>
      </w:r>
    </w:p>
    <w:p w:rsidR="000F2ABC" w:rsidRPr="002F663C" w:rsidP="00B16ACF" w14:paraId="491C27EB" w14:textId="77777777">
      <w:pPr>
        <w:spacing w:before="120" w:after="120"/>
        <w:rPr>
          <w:rFonts w:eastAsia="Calibri" w:cs="Times New Roman"/>
          <w:szCs w:val="18"/>
        </w:rPr>
      </w:pPr>
      <w:r w:rsidRPr="002F663C">
        <w:rPr>
          <w:rFonts w:eastAsia="Calibri" w:cs="Times New Roman"/>
          <w:szCs w:val="18"/>
        </w:rPr>
        <w:t xml:space="preserve">"This Ministerial Regulation shall enter into force on </w:t>
      </w:r>
      <w:r w:rsidRPr="002F663C">
        <w:rPr>
          <w:rFonts w:eastAsia="Calibri" w:cs="Times New Roman"/>
          <w:b/>
          <w:bCs/>
          <w:szCs w:val="18"/>
        </w:rPr>
        <w:t>20 May 2026</w:t>
      </w:r>
      <w:r w:rsidRPr="002F663C">
        <w:rPr>
          <w:rFonts w:eastAsia="Calibri" w:cs="Times New Roman"/>
          <w:szCs w:val="18"/>
        </w:rPr>
        <w:t>."</w:t>
      </w:r>
    </w:p>
    <w:p w:rsidR="006C5A96" w:rsidP="006C5A96" w14:paraId="58344CC5" w14:textId="77777777">
      <w:pPr>
        <w:jc w:val="center"/>
        <w:rPr>
          <w:b/>
        </w:rPr>
      </w:pPr>
      <w:r w:rsidRPr="003971FF">
        <w:rPr>
          <w:b/>
        </w:rPr>
        <w:t>__________</w:t>
      </w:r>
    </w:p>
    <w:p w:rsidR="004D4D19" w:rsidP="007F38C2" w14:paraId="6971F8B5" w14:textId="77777777">
      <w:pPr>
        <w:jc w:val="center"/>
        <w:rPr>
          <w:b/>
        </w:rPr>
      </w:pPr>
    </w:p>
    <w:p w:rsidR="00A1565D" w:rsidP="003971FF" w14:paraId="545F1B1C"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CFA6280"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04AF05E"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11CD1D56" w14:textId="77777777">
      <w:r>
        <w:separator/>
      </w:r>
    </w:p>
  </w:footnote>
  <w:footnote w:type="continuationSeparator" w:id="1">
    <w:p w:rsidR="004D3A6A" w:rsidP="00ED54E0" w14:paraId="4AD0ABA7" w14:textId="77777777">
      <w:r>
        <w:continuationSeparator/>
      </w:r>
    </w:p>
  </w:footnote>
  <w:footnote w:id="2">
    <w:p w:rsidR="007F6EA2" w14:paraId="4F911F10"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30573BB9"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1D9AF7B5" w14:textId="77777777">
    <w:pPr>
      <w:pStyle w:val="Header"/>
      <w:pBdr>
        <w:bottom w:val="single" w:sz="4" w:space="1" w:color="auto"/>
      </w:pBdr>
      <w:tabs>
        <w:tab w:val="clear" w:pos="4513"/>
        <w:tab w:val="clear" w:pos="9027"/>
      </w:tabs>
      <w:jc w:val="center"/>
    </w:pPr>
  </w:p>
  <w:p w:rsidR="00DD3DD7" w:rsidRPr="00DD3DD7" w:rsidP="00DD3DD7" w14:paraId="5D1DA9E0"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560AEF6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7E7FB592" w14:textId="77777777">
    <w:pPr>
      <w:pStyle w:val="Header"/>
      <w:pBdr>
        <w:bottom w:val="single" w:sz="4" w:space="1" w:color="auto"/>
      </w:pBdr>
      <w:tabs>
        <w:tab w:val="clear" w:pos="4513"/>
        <w:tab w:val="clear" w:pos="9027"/>
      </w:tabs>
      <w:jc w:val="center"/>
    </w:pPr>
    <w:bookmarkStart w:id="3" w:name="spsSymbolHeader"/>
    <w:r w:rsidRPr="00DD3DD7">
      <w:t>G/TBT/N/IDN/33/Add.4</w:t>
    </w:r>
    <w:bookmarkEnd w:id="3"/>
  </w:p>
  <w:p w:rsidR="00DD3DD7" w:rsidRPr="00DD3DD7" w:rsidP="00DD3DD7" w14:paraId="0465991B" w14:textId="77777777">
    <w:pPr>
      <w:pStyle w:val="Header"/>
      <w:pBdr>
        <w:bottom w:val="single" w:sz="4" w:space="1" w:color="auto"/>
      </w:pBdr>
      <w:tabs>
        <w:tab w:val="clear" w:pos="4513"/>
        <w:tab w:val="clear" w:pos="9027"/>
      </w:tabs>
      <w:jc w:val="center"/>
    </w:pPr>
  </w:p>
  <w:p w:rsidR="00DD3DD7" w:rsidRPr="00DD3DD7" w:rsidP="00DD3DD7" w14:paraId="48AF460C"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3</w:t>
    </w:r>
    <w:r w:rsidRPr="00DD3DD7">
      <w:fldChar w:fldCharType="end"/>
    </w:r>
    <w:r w:rsidRPr="00DD3DD7">
      <w:t xml:space="preserve"> -</w:t>
    </w:r>
  </w:p>
  <w:p w:rsidR="00544326" w:rsidRPr="00DD3DD7" w:rsidP="00DD3DD7" w14:paraId="071F1EC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1AEF929"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0B324702"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22DADF23" w14:textId="77777777">
          <w:pPr>
            <w:jc w:val="right"/>
            <w:rPr>
              <w:b/>
              <w:color w:val="FF0000"/>
              <w:szCs w:val="16"/>
            </w:rPr>
          </w:pPr>
          <w:r>
            <w:rPr>
              <w:b/>
              <w:color w:val="FF0000"/>
              <w:szCs w:val="16"/>
            </w:rPr>
            <w:t xml:space="preserve"> </w:t>
          </w:r>
        </w:p>
      </w:tc>
    </w:tr>
    <w:tr w14:paraId="6055E874"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7099839E"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4C5B298D" w14:textId="77777777">
          <w:pPr>
            <w:jc w:val="right"/>
            <w:rPr>
              <w:b/>
              <w:szCs w:val="16"/>
            </w:rPr>
          </w:pPr>
        </w:p>
      </w:tc>
    </w:tr>
    <w:tr w14:paraId="43F4E517"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5AC38900"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1A6B9D31" w14:textId="77777777">
          <w:pPr>
            <w:jc w:val="right"/>
            <w:rPr>
              <w:rFonts w:eastAsia="Calibri" w:cs="Times New Roman"/>
              <w:b/>
              <w:szCs w:val="16"/>
            </w:rPr>
          </w:pPr>
          <w:bookmarkStart w:id="4" w:name="bmkSymbols"/>
          <w:r w:rsidRPr="002F663C">
            <w:rPr>
              <w:rFonts w:eastAsia="Calibri" w:cs="Times New Roman"/>
              <w:b/>
              <w:szCs w:val="16"/>
            </w:rPr>
            <w:t>G/TBT/N/IDN/33/Add.4</w:t>
          </w:r>
          <w:bookmarkEnd w:id="4"/>
        </w:p>
        <w:p w:rsidR="00C14444" w:rsidRPr="00C14444" w:rsidP="00C14444" w14:paraId="2D7A32A0" w14:textId="77777777">
          <w:pPr>
            <w:jc w:val="center"/>
            <w:rPr>
              <w:szCs w:val="16"/>
            </w:rPr>
          </w:pPr>
        </w:p>
      </w:tc>
    </w:tr>
    <w:tr w14:paraId="2FFC261B"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25056957" w14:textId="77777777"/>
      </w:tc>
      <w:tc>
        <w:tcPr>
          <w:tcW w:w="5448" w:type="dxa"/>
          <w:gridSpan w:val="2"/>
          <w:shd w:val="clear" w:color="auto" w:fill="FFFFFF"/>
          <w:tcMar>
            <w:left w:w="108" w:type="dxa"/>
            <w:right w:w="108" w:type="dxa"/>
          </w:tcMar>
          <w:vAlign w:val="center"/>
        </w:tcPr>
        <w:p w:rsidR="00ED54E0" w:rsidRPr="00182B84" w:rsidP="00425DC5" w14:paraId="5BA6FB1B" w14:textId="77777777">
          <w:pPr>
            <w:jc w:val="right"/>
            <w:rPr>
              <w:szCs w:val="16"/>
            </w:rPr>
          </w:pPr>
          <w:bookmarkStart w:id="5" w:name="bmkDate"/>
          <w:r w:rsidRPr="00182B84">
            <w:rPr>
              <w:szCs w:val="16"/>
            </w:rPr>
            <w:t>24 June 2025</w:t>
          </w:r>
          <w:bookmarkEnd w:id="5"/>
        </w:p>
      </w:tc>
    </w:tr>
    <w:tr w14:paraId="0382523E"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774EB7D7" w14:textId="77777777">
          <w:pPr>
            <w:jc w:val="left"/>
            <w:rPr>
              <w:b/>
            </w:rPr>
          </w:pPr>
          <w:bookmarkStart w:id="6" w:name="bmkSerial"/>
          <w:r>
            <w:rPr>
              <w:b w:val="0"/>
              <w:color w:val="FF0000"/>
            </w:rPr>
            <w:t>(25-4093)</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21EFB1BD"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3</w:t>
          </w:r>
          <w:r w:rsidRPr="00182B84">
            <w:rPr>
              <w:bCs/>
              <w:szCs w:val="16"/>
            </w:rPr>
            <w:fldChar w:fldCharType="end"/>
          </w:r>
        </w:p>
      </w:tc>
    </w:tr>
    <w:tr w14:paraId="3AF170DA"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3999B8F0"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5958B3AA"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5B832AD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63D526BD"/>
    <w:multiLevelType w:val="hybridMultilevel"/>
    <w:tmpl w:val="63D526B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63D526BE"/>
    <w:multiLevelType w:val="hybridMultilevel"/>
    <w:tmpl w:val="63D526B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63D526BF"/>
    <w:multiLevelType w:val="hybridMultilevel"/>
    <w:tmpl w:val="63D526B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63D526C0"/>
    <w:multiLevelType w:val="hybridMultilevel"/>
    <w:tmpl w:val="63D526C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449397236">
    <w:abstractNumId w:val="9"/>
  </w:num>
  <w:num w:numId="2" w16cid:durableId="666900787">
    <w:abstractNumId w:val="7"/>
  </w:num>
  <w:num w:numId="3" w16cid:durableId="577180255">
    <w:abstractNumId w:val="6"/>
  </w:num>
  <w:num w:numId="4" w16cid:durableId="872688517">
    <w:abstractNumId w:val="5"/>
  </w:num>
  <w:num w:numId="5" w16cid:durableId="1219709137">
    <w:abstractNumId w:val="4"/>
  </w:num>
  <w:num w:numId="6" w16cid:durableId="954560855">
    <w:abstractNumId w:val="12"/>
  </w:num>
  <w:num w:numId="7" w16cid:durableId="1382175006">
    <w:abstractNumId w:val="11"/>
  </w:num>
  <w:num w:numId="8" w16cid:durableId="1134444164">
    <w:abstractNumId w:val="10"/>
  </w:num>
  <w:num w:numId="9" w16cid:durableId="1862119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16647622">
    <w:abstractNumId w:val="13"/>
  </w:num>
  <w:num w:numId="11" w16cid:durableId="1677152837">
    <w:abstractNumId w:val="8"/>
  </w:num>
  <w:num w:numId="12" w16cid:durableId="1572689018">
    <w:abstractNumId w:val="3"/>
  </w:num>
  <w:num w:numId="13" w16cid:durableId="2015760359">
    <w:abstractNumId w:val="2"/>
  </w:num>
  <w:num w:numId="14" w16cid:durableId="687751742">
    <w:abstractNumId w:val="1"/>
  </w:num>
  <w:num w:numId="15" w16cid:durableId="713845118">
    <w:abstractNumId w:val="0"/>
  </w:num>
  <w:num w:numId="16" w16cid:durableId="283076609">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 w:numId="17" w16cid:durableId="2111974246">
    <w:abstractNumId w:val="14"/>
  </w:num>
  <w:num w:numId="18" w16cid:durableId="674303683">
    <w:abstractNumId w:val="15"/>
  </w:num>
  <w:num w:numId="19" w16cid:durableId="1138693503">
    <w:abstractNumId w:val="16"/>
  </w:num>
  <w:num w:numId="20" w16cid:durableId="1470905591">
    <w:abstractNumId w:val="17"/>
  </w:num>
  <w:num w:numId="21" w16cid:durableId="1783920778">
    <w:abstractNumId w:val="18"/>
  </w:num>
  <w:num w:numId="22" w16cid:durableId="68906209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2ABC"/>
    <w:rsid w:val="000F3D39"/>
    <w:rsid w:val="001120DB"/>
    <w:rsid w:val="0011356B"/>
    <w:rsid w:val="00124403"/>
    <w:rsid w:val="0013337F"/>
    <w:rsid w:val="0013637D"/>
    <w:rsid w:val="001642F0"/>
    <w:rsid w:val="00175DD6"/>
    <w:rsid w:val="00182B84"/>
    <w:rsid w:val="001C2A9D"/>
    <w:rsid w:val="001E291F"/>
    <w:rsid w:val="001E2E4A"/>
    <w:rsid w:val="002019D6"/>
    <w:rsid w:val="00223DA8"/>
    <w:rsid w:val="00233408"/>
    <w:rsid w:val="00265A0E"/>
    <w:rsid w:val="0027067B"/>
    <w:rsid w:val="00281997"/>
    <w:rsid w:val="002B031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04869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jdih.kemenperin.go.id/dokumen/view?id=1633" TargetMode="External" /><Relationship Id="rId7" Type="http://schemas.openxmlformats.org/officeDocument/2006/relationships/hyperlink" Target="https://members.wto.org/crnattachments/2025/TBT/IDN/final_measure/25_04122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3</Pages>
  <Words>636</Words>
  <Characters>3628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2025-06-24T07:06:00Z</dcterms:created>
  <dcterms:modified xsi:type="dcterms:W3CDTF">2025-06-24T07:06:00Z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