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1DD5D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A156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76911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2BDDD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DAA0A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6B8CA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C004E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7E9BC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F0D0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97FE3E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A57496B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61A87DA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461B3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008A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8D73D9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FF14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2F13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1D602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Spawn of auricularia heimuer (HS code(s): 060290); (ICS code(s): 65.020.20)</w:t>
            </w:r>
          </w:p>
        </w:tc>
      </w:tr>
      <w:tr w14:paraId="0A8231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AF7F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A8CB0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Spawn of Auricularia heimuer; (10 page(s), in Chinese)</w:t>
            </w:r>
          </w:p>
        </w:tc>
      </w:tr>
      <w:tr w14:paraId="00ED52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C2FF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D99B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quality requirements for spawn of auricularia heimuer, describes the corresponding test methods, and establishes the inspection rules as well as requierments for labelling, packaging and transportation.</w:t>
            </w:r>
          </w:p>
          <w:p w:rsidR="00FE448B" w:rsidRPr="00C379C8" w:rsidP="002F6A28" w14:paraId="55322CCB" w14:textId="77777777">
            <w:pPr>
              <w:spacing w:before="120" w:after="120"/>
            </w:pPr>
            <w:r w:rsidRPr="00C379C8">
              <w:t>This document applies to the production, management and trade of spawn of auricularia heimuer.</w:t>
            </w:r>
          </w:p>
        </w:tc>
      </w:tr>
      <w:tr w14:paraId="258FFB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752C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3C33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7D436B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FBD5C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EA185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5857E19" w14:textId="77777777">
            <w:pPr>
              <w:spacing w:before="120" w:after="120"/>
            </w:pPr>
            <w:r w:rsidRPr="002F6A28">
              <w:t>-</w:t>
            </w:r>
          </w:p>
        </w:tc>
      </w:tr>
      <w:tr w14:paraId="7458239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E917E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EBE492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08F97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FB29D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599F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40881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DA36B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24661A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11C5A1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7B9272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5520EF1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6B8159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C5E6DB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https://members.wto.org/crnattachments/2025/TBT/CHN/25_03977_00_x.pdf</w:t>
              </w:r>
            </w:hyperlink>
          </w:p>
        </w:tc>
      </w:tr>
    </w:tbl>
    <w:p w:rsidR="00EE3A11" w:rsidRPr="002F6A28" w:rsidP="002F6A28" w14:paraId="7164E623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5ACF5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1A87C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C7CA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D484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DE16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0744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DE9A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7637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G/TBT/N/CHN/2074</w:t>
    </w:r>
    <w:bookmarkEnd w:id="0"/>
  </w:p>
  <w:p w:rsidR="009239F7" w:rsidRPr="002F6A28" w:rsidP="009239F7" w14:paraId="4B3193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F076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ED2A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CE47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8207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643E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0470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A1ED8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215D47" w14:textId="77777777">
          <w:pPr>
            <w:jc w:val="right"/>
            <w:rPr>
              <w:b/>
              <w:szCs w:val="16"/>
            </w:rPr>
          </w:pPr>
        </w:p>
      </w:tc>
    </w:tr>
    <w:tr w14:paraId="2E5862B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68DD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143C4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G/TBT/N/CHN/2074</w:t>
          </w:r>
          <w:bookmarkEnd w:id="2"/>
        </w:p>
      </w:tc>
    </w:tr>
    <w:tr w14:paraId="133AAA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CF6C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73240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June 2025</w:t>
          </w:r>
          <w:bookmarkEnd w:id="3"/>
          <w:bookmarkEnd w:id="4"/>
        </w:p>
      </w:tc>
    </w:tr>
    <w:tr w14:paraId="4FB77D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B8C2B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(25-3985)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129A5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4B9C7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4460B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3E366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29B7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9756252">
    <w:abstractNumId w:val="9"/>
  </w:num>
  <w:num w:numId="2" w16cid:durableId="1989939085">
    <w:abstractNumId w:val="7"/>
  </w:num>
  <w:num w:numId="3" w16cid:durableId="1857696655">
    <w:abstractNumId w:val="6"/>
  </w:num>
  <w:num w:numId="4" w16cid:durableId="1954824901">
    <w:abstractNumId w:val="5"/>
  </w:num>
  <w:num w:numId="5" w16cid:durableId="1024399476">
    <w:abstractNumId w:val="4"/>
  </w:num>
  <w:num w:numId="6" w16cid:durableId="1795905357">
    <w:abstractNumId w:val="12"/>
  </w:num>
  <w:num w:numId="7" w16cid:durableId="1347824685">
    <w:abstractNumId w:val="11"/>
  </w:num>
  <w:num w:numId="8" w16cid:durableId="1759979239">
    <w:abstractNumId w:val="10"/>
  </w:num>
  <w:num w:numId="9" w16cid:durableId="1595481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7183298">
    <w:abstractNumId w:val="13"/>
  </w:num>
  <w:num w:numId="11" w16cid:durableId="2062512981">
    <w:abstractNumId w:val="8"/>
  </w:num>
  <w:num w:numId="12" w16cid:durableId="543061599">
    <w:abstractNumId w:val="3"/>
  </w:num>
  <w:num w:numId="13" w16cid:durableId="759718110">
    <w:abstractNumId w:val="2"/>
  </w:num>
  <w:num w:numId="14" w16cid:durableId="321204119">
    <w:abstractNumId w:val="1"/>
  </w:num>
  <w:num w:numId="15" w16cid:durableId="187407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4FE4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176F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0CDB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C0D5B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977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2025-06-17T13:10:00Z</dcterms:created>
  <dcterms:modified xsi:type="dcterms:W3CDTF">2025-06-17T13:10:00Z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