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0224866F" w14:textId="77777777">
      <w:pPr>
        <w:pStyle w:val="Title"/>
        <w:rPr>
          <w:caps w:val="0"/>
          <w:kern w:val="0"/>
        </w:rPr>
      </w:pPr>
      <w:r w:rsidRPr="002F6A28">
        <w:rPr>
          <w:caps w:val="0"/>
          <w:kern w:val="0"/>
        </w:rPr>
        <w:t>NOTIFICATION</w:t>
      </w:r>
    </w:p>
    <w:p w:rsidR="009239F7" w:rsidRPr="002F6A28" w:rsidP="002F6A28" w14:paraId="4E45F723" w14:textId="77777777">
      <w:pPr>
        <w:jc w:val="center"/>
      </w:pPr>
      <w:r w:rsidRPr="002F6A28">
        <w:t>The following notification is being circulated in accordance with Article 10.6</w:t>
      </w:r>
    </w:p>
    <w:p w:rsidR="009239F7" w:rsidRPr="002F6A28" w:rsidP="002F6A28" w14:paraId="6D26E27F"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4AA5617C"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07CC1F7F"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3CE0FA44" w14:textId="77777777">
            <w:pPr>
              <w:spacing w:before="120" w:after="120"/>
            </w:pPr>
            <w:r w:rsidRPr="002F6A28">
              <w:rPr>
                <w:b/>
              </w:rPr>
              <w:t>Notifying Member:</w:t>
            </w:r>
            <w:r w:rsidRPr="00C92678" w:rsidR="00EE3A11">
              <w:t xml:space="preserve"> </w:t>
            </w:r>
            <w:r w:rsidRPr="00C92678" w:rsidR="00EE3A11">
              <w:rPr>
                <w:u w:val="single"/>
              </w:rPr>
              <w:t>THE SEPARATE CUSTOMS TERRITORY OF TAIWAN, PENGHU, KINMEN AND MATSU</w:t>
            </w:r>
          </w:p>
          <w:p w:rsidR="00F85C99" w:rsidRPr="002F6A28" w:rsidP="002F6A28" w14:paraId="1DEDE636" w14:textId="77777777">
            <w:pPr>
              <w:spacing w:after="120"/>
            </w:pPr>
            <w:r w:rsidRPr="002F6A28">
              <w:rPr>
                <w:b/>
              </w:rPr>
              <w:t>If applicable, name of local government involved (Article 3.2 and 7.2):</w:t>
            </w:r>
            <w:r w:rsidRPr="00C379C8" w:rsidR="00EE3A11">
              <w:t xml:space="preserve"> </w:t>
            </w:r>
          </w:p>
        </w:tc>
      </w:tr>
      <w:tr w14:paraId="10EB2CD6"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599B0E8"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34248C79" w14:textId="77777777">
            <w:pPr>
              <w:spacing w:before="120" w:after="120"/>
            </w:pPr>
            <w:r w:rsidRPr="002F6A28">
              <w:rPr>
                <w:b/>
              </w:rPr>
              <w:t>Agency responsible:</w:t>
            </w:r>
            <w:r w:rsidRPr="00C379C8" w:rsidR="00EE3A11">
              <w:t xml:space="preserve"> </w:t>
            </w:r>
          </w:p>
          <w:p w:rsidR="00EE3A11" w:rsidRPr="00C379C8" w:rsidP="00155128" w14:paraId="792DCFC7" w14:textId="77777777">
            <w:pPr>
              <w:spacing w:after="120"/>
            </w:pPr>
            <w:r w:rsidRPr="00C379C8">
              <w:t>Ministry of Environment</w:t>
            </w:r>
          </w:p>
          <w:p w:rsidR="00F85C99" w:rsidRPr="002F6A28" w:rsidP="00AA646C" w14:paraId="6D88EC9E" w14:textId="77777777">
            <w:pPr>
              <w:spacing w:after="120"/>
            </w:pPr>
            <w:r w:rsidRPr="002F6A28">
              <w:rPr>
                <w:b/>
              </w:rPr>
              <w:t>Name and address (including telephone and fax numbers</w:t>
            </w:r>
            <w:r w:rsidRPr="002F6A28" w:rsidR="0009487E">
              <w:rPr>
                <w:b/>
              </w:rPr>
              <w:t>,</w:t>
            </w:r>
            <w:r w:rsidRPr="002F6A28">
              <w:rPr>
                <w:b/>
              </w:rPr>
              <w:t xml:space="preserve"> email</w:t>
            </w:r>
            <w:r w:rsidRPr="002F6A28">
              <w:rPr>
                <w:b/>
              </w:rPr>
              <w:t xml:space="preserve">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38EA55D2" w14:textId="77777777">
            <w:pPr>
              <w:spacing w:after="120"/>
            </w:pPr>
            <w:r w:rsidRPr="00C379C8">
              <w:t xml:space="preserve">Please submit comments to: WTO TBT Enquiry Point, Email: </w:t>
            </w:r>
            <w:hyperlink r:id="rId6" w:history="1">
              <w:r w:rsidRPr="00C379C8">
                <w:rPr>
                  <w:color w:val="0000FF"/>
                  <w:u w:val="single"/>
                </w:rPr>
                <w:t>tbtenq@bsmi.gov.tw</w:t>
              </w:r>
            </w:hyperlink>
          </w:p>
        </w:tc>
      </w:tr>
      <w:tr w14:paraId="05DFB237"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923D586"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5EC34FF7"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65ABC9A4"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1C4A8A4"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2086926B" w14:textId="77777777">
            <w:pPr>
              <w:spacing w:before="120" w:after="120"/>
            </w:pPr>
            <w:r w:rsidRPr="002F6A28">
              <w:rPr>
                <w:b/>
              </w:rPr>
              <w:t>Products covered (HS or CCCN where applicable, otherwise national tariff heading. ICS numbers may be provided in addition, where applicable):</w:t>
            </w:r>
            <w:r w:rsidRPr="00C379C8" w:rsidR="00EE3A11">
              <w:t xml:space="preserve"> Information and communication technology (ICT) products, electrical and electronic equipment, batteries, textiles, vehicles, tires, packaging, and containers.</w:t>
            </w:r>
          </w:p>
        </w:tc>
      </w:tr>
      <w:tr w14:paraId="3DF66C43"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A639051"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28A430F2" w14:textId="77777777">
            <w:pPr>
              <w:spacing w:before="120" w:after="120"/>
            </w:pPr>
            <w:r w:rsidRPr="002F6A28">
              <w:rPr>
                <w:b/>
              </w:rPr>
              <w:t>Title, number of pages and language(s) of the notified document:</w:t>
            </w:r>
            <w:r w:rsidRPr="00C379C8" w:rsidR="00EE3A11">
              <w:t xml:space="preserve"> Draft Amendments to the Resource Recycling Act; (61 page(s), in English), (34 page(s), in Chinese)</w:t>
            </w:r>
          </w:p>
        </w:tc>
      </w:tr>
      <w:tr w14:paraId="3A58F95F"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1A41098"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7E1D7147" w14:textId="77777777">
            <w:pPr>
              <w:spacing w:before="120" w:after="120"/>
              <w:rPr>
                <w:b/>
              </w:rPr>
            </w:pPr>
            <w:r w:rsidRPr="002F6A28">
              <w:rPr>
                <w:b/>
              </w:rPr>
              <w:t>Description of content:</w:t>
            </w:r>
            <w:r w:rsidRPr="00C379C8" w:rsidR="00FE448B">
              <w:t xml:space="preserve"> The Resource Recycling Act (hereinafter referred to as "this Act") was enacted and promulgated on July 3, 2002, and came into effect one year after promulgation. It was subsequently amended and enforced on January 21, 2009.</w:t>
            </w:r>
          </w:p>
          <w:p w:rsidR="00FE448B" w:rsidRPr="00C379C8" w:rsidP="002F6A28" w14:paraId="4A8FBDBC" w14:textId="77777777">
            <w:pPr>
              <w:spacing w:before="120" w:after="120"/>
            </w:pPr>
            <w:r w:rsidRPr="00C379C8">
              <w:t>In view of the severe challenges posed by the current global resource crisis and climate change, the international community generally regards "resource circulation" as a key approach to achieving the United Nations Sustainable Development Goals (SDGs) and fulfilling net-zero emission commitments.</w:t>
            </w:r>
          </w:p>
          <w:p w:rsidR="00FE448B" w:rsidRPr="00C379C8" w:rsidP="002F6A28" w14:paraId="076EA267" w14:textId="77777777">
            <w:pPr>
              <w:spacing w:before="120" w:after="120"/>
            </w:pPr>
            <w:r w:rsidRPr="00C379C8">
              <w:t xml:space="preserve">In order to align with international standards and address the needs of sustainable development, the Ministry of Environment considers it necessary to establish an enabling environment for the promotion of resource circulation and to strengthen the relevant legal framework. The policy objective is to shift from the current focus on end-of-pipe waste recycling and treatment toward full life-cycle resource circulation, thereby achieving "maximization of resource circulation benefits and minimization of final </w:t>
            </w:r>
            <w:r w:rsidRPr="00C379C8">
              <w:t xml:space="preserve">waste disposal." The specific directions of this amendment include: formulating a national integrated resource circulation plan; establishing a Resource Circulation Promotion Council; setting forth green design guidelines; promoting the use of recycled materials (including recycled aggregates) in products and construction; implementing source reduction measures and restrictions or bans on certain materials; extending product lifespans; introducing digital product tracking; prioritizing green procurement by </w:t>
            </w:r>
            <w:r w:rsidRPr="00C379C8">
              <w:t xml:space="preserve">public agencies; providing incentives and subsidies; designating land for resource circulation purposes; promoting circular </w:t>
            </w:r>
            <w:r w:rsidRPr="00C379C8">
              <w:t>financing and investment mechanisms; and establishing a resource circulation experimental sandbox. Accordingly, this draft amendment to the Act has been prepared, and the title of the Act is proposed to be revised as the "Resource Circulation Promotion Act."</w:t>
            </w:r>
          </w:p>
        </w:tc>
      </w:tr>
      <w:tr w14:paraId="11395A8C"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26394F2"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4155BCD0" w14:textId="77777777">
            <w:pPr>
              <w:spacing w:before="120" w:after="120"/>
              <w:rPr>
                <w:b/>
              </w:rPr>
            </w:pPr>
            <w:r w:rsidRPr="002F6A28">
              <w:rPr>
                <w:b/>
              </w:rPr>
              <w:t>Objective and rationale, including the nature of urgent problems where applicable:</w:t>
            </w:r>
            <w:r w:rsidRPr="00C379C8" w:rsidR="00EE3A11">
              <w:t xml:space="preserve"> Protection of the environment</w:t>
            </w:r>
          </w:p>
        </w:tc>
      </w:tr>
      <w:tr w14:paraId="656B0621"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60537550"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7CC870B3" w14:textId="77777777">
            <w:pPr>
              <w:spacing w:before="120" w:after="120"/>
              <w:rPr>
                <w:bCs/>
              </w:rPr>
            </w:pPr>
            <w:r w:rsidRPr="002F6A28">
              <w:rPr>
                <w:b/>
              </w:rPr>
              <w:t>Relevant documents:</w:t>
            </w:r>
            <w:r w:rsidRPr="002F6A28" w:rsidR="00EE3A11">
              <w:t xml:space="preserve"> </w:t>
            </w:r>
          </w:p>
          <w:p w:rsidR="00EE3A11" w:rsidRPr="002F6A28" w:rsidP="007F13E8" w14:paraId="30987FC9" w14:textId="77777777">
            <w:pPr>
              <w:spacing w:before="120" w:after="120"/>
            </w:pPr>
            <w:hyperlink r:id="rId7" w:history="1">
              <w:r w:rsidRPr="002F6A28">
                <w:rPr>
                  <w:color w:val="0000FF"/>
                  <w:u w:val="single"/>
                </w:rPr>
                <w:t>Resource Recycling Act</w:t>
              </w:r>
            </w:hyperlink>
          </w:p>
        </w:tc>
      </w:tr>
      <w:tr w14:paraId="0C47984D"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55D6FE19"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33DEE451" w14:textId="77777777">
            <w:pPr>
              <w:spacing w:before="120" w:after="120"/>
            </w:pPr>
            <w:r w:rsidRPr="002F6A28">
              <w:rPr>
                <w:b/>
              </w:rPr>
              <w:t>Proposed date of adoption:</w:t>
            </w:r>
            <w:r w:rsidRPr="00C379C8">
              <w:t xml:space="preserve"> To be determined</w:t>
            </w:r>
          </w:p>
          <w:p w:rsidR="00EE3A11" w:rsidRPr="002F6A28" w:rsidP="008953C4" w14:paraId="08E9CC19" w14:textId="77777777">
            <w:pPr>
              <w:spacing w:after="120"/>
            </w:pPr>
            <w:r w:rsidRPr="002F6A28">
              <w:rPr>
                <w:b/>
              </w:rPr>
              <w:t>Proposed date of entry into force:</w:t>
            </w:r>
            <w:r w:rsidRPr="00C379C8">
              <w:t xml:space="preserve"> To be determined</w:t>
            </w:r>
          </w:p>
        </w:tc>
      </w:tr>
      <w:tr w14:paraId="5B9076C0"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1AA84CF"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75B5D3EF" w14:textId="77777777">
            <w:pPr>
              <w:spacing w:before="120" w:after="120"/>
            </w:pPr>
            <w:r w:rsidRPr="002F6A28">
              <w:rPr>
                <w:b/>
              </w:rPr>
              <w:t>Final date for comments:</w:t>
            </w:r>
            <w:r w:rsidRPr="00C379C8" w:rsidR="00EE3A11">
              <w:t xml:space="preserve"> 60 days from notification</w:t>
            </w:r>
          </w:p>
        </w:tc>
      </w:tr>
      <w:tr w14:paraId="3C0D03CE"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50289890"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4071ACF8"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[X</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64058C12" w14:textId="77777777">
            <w:pPr>
              <w:keepNext/>
              <w:keepLines/>
              <w:rPr>
                <w:bCs/>
              </w:rPr>
            </w:pPr>
            <w:r w:rsidRPr="00A12DDE">
              <w:rPr>
                <w:bCs/>
              </w:rPr>
              <w:t>WTO TBT Enquiry Point</w:t>
            </w:r>
          </w:p>
          <w:p w:rsidR="00EE3A11" w:rsidRPr="00A12DDE" w:rsidP="00B16145" w14:paraId="43DB708C" w14:textId="77777777">
            <w:pPr>
              <w:keepNext/>
              <w:keepLines/>
              <w:rPr>
                <w:bCs/>
              </w:rPr>
            </w:pPr>
            <w:r w:rsidRPr="00A12DDE">
              <w:rPr>
                <w:bCs/>
              </w:rPr>
              <w:t>Bureau of Standards, Metrology and Inspection</w:t>
            </w:r>
          </w:p>
          <w:p w:rsidR="00EE3A11" w:rsidRPr="00A12DDE" w:rsidP="00B16145" w14:paraId="547974D0" w14:textId="77777777">
            <w:pPr>
              <w:keepNext/>
              <w:keepLines/>
              <w:rPr>
                <w:bCs/>
              </w:rPr>
            </w:pPr>
            <w:r w:rsidRPr="00A12DDE">
              <w:rPr>
                <w:bCs/>
              </w:rPr>
              <w:t>Ministry of Economic Affairs</w:t>
            </w:r>
          </w:p>
          <w:p w:rsidR="00EE3A11" w:rsidRPr="00A12DDE" w:rsidP="00B16145" w14:paraId="5283341E" w14:textId="77777777">
            <w:pPr>
              <w:keepNext/>
              <w:keepLines/>
              <w:rPr>
                <w:bCs/>
              </w:rPr>
            </w:pPr>
            <w:r w:rsidRPr="00A12DDE">
              <w:rPr>
                <w:bCs/>
              </w:rPr>
              <w:t>No. 4, Sec. 1, Jinan Rd., Zhongzheng Dist.</w:t>
            </w:r>
          </w:p>
          <w:p w:rsidR="00EE3A11" w:rsidRPr="00A12DDE" w:rsidP="00B16145" w14:paraId="0E733399" w14:textId="77777777">
            <w:pPr>
              <w:keepNext/>
              <w:keepLines/>
              <w:rPr>
                <w:bCs/>
              </w:rPr>
            </w:pPr>
            <w:r w:rsidRPr="00A12DDE">
              <w:rPr>
                <w:bCs/>
              </w:rPr>
              <w:t>Taipei City 100, Taiwan</w:t>
            </w:r>
          </w:p>
          <w:p w:rsidR="00EE3A11" w:rsidRPr="00A12DDE" w:rsidP="00B16145" w14:paraId="748F401B" w14:textId="77777777">
            <w:pPr>
              <w:keepNext/>
              <w:keepLines/>
              <w:rPr>
                <w:bCs/>
              </w:rPr>
            </w:pPr>
            <w:r w:rsidRPr="00A12DDE">
              <w:rPr>
                <w:bCs/>
              </w:rPr>
              <w:t>Tel: +(886-2) 23431700#1566</w:t>
            </w:r>
          </w:p>
          <w:p w:rsidR="00EE3A11" w:rsidRPr="00A12DDE" w:rsidP="00B16145" w14:paraId="369B4F9C" w14:textId="77777777">
            <w:pPr>
              <w:keepNext/>
              <w:keepLines/>
              <w:rPr>
                <w:bCs/>
              </w:rPr>
            </w:pPr>
            <w:r w:rsidRPr="00A12DDE">
              <w:rPr>
                <w:bCs/>
              </w:rPr>
              <w:t>Fax: +(886-2) 23431804</w:t>
            </w:r>
          </w:p>
          <w:p w:rsidR="00EE3A11" w:rsidRPr="00A12DDE" w:rsidP="00B16145" w14:paraId="7F49DAA0" w14:textId="77777777">
            <w:pPr>
              <w:keepNext/>
              <w:keepLines/>
              <w:rPr>
                <w:bCs/>
              </w:rPr>
            </w:pPr>
            <w:r w:rsidRPr="00A12DDE">
              <w:rPr>
                <w:bCs/>
              </w:rPr>
              <w:t xml:space="preserve">Email: </w:t>
            </w:r>
            <w:hyperlink r:id="rId6" w:history="1">
              <w:r w:rsidRPr="00A12DDE">
                <w:rPr>
                  <w:bCs/>
                  <w:color w:val="0000FF"/>
                  <w:u w:val="single"/>
                </w:rPr>
                <w:t>tbtenq@bsmi.gov.tw</w:t>
              </w:r>
            </w:hyperlink>
          </w:p>
          <w:p w:rsidR="00EE3A11" w:rsidRPr="00A12DDE" w:rsidP="00B16145" w14:paraId="4F552CDA" w14:textId="77777777">
            <w:pPr>
              <w:keepNext/>
              <w:keepLines/>
              <w:pBdr>
                <w:top w:val="none" w:sz="0" w:space="4" w:color="auto"/>
              </w:pBdr>
              <w:rPr>
                <w:bCs/>
              </w:rPr>
            </w:pPr>
            <w:hyperlink r:id="rId8" w:tgtFrame="_blank" w:history="1">
              <w:r w:rsidRPr="00A12DDE">
                <w:rPr>
                  <w:bCs/>
                  <w:color w:val="0000FF"/>
                  <w:u w:val="single"/>
                </w:rPr>
                <w:t>https://members.wto.org/crnattachments/2025/TBT/TPKM/25_03964_00_e.pdf</w:t>
              </w:r>
            </w:hyperlink>
          </w:p>
          <w:p w:rsidR="00EE3A11" w:rsidRPr="00A12DDE" w:rsidP="00B16145" w14:paraId="11A6836F" w14:textId="77777777">
            <w:pPr>
              <w:keepNext/>
              <w:keepLines/>
              <w:spacing w:after="120"/>
              <w:rPr>
                <w:bCs/>
              </w:rPr>
            </w:pPr>
            <w:hyperlink r:id="rId9" w:tgtFrame="_blank" w:history="1">
              <w:r w:rsidRPr="00A12DDE">
                <w:rPr>
                  <w:bCs/>
                  <w:color w:val="0000FF"/>
                  <w:u w:val="single"/>
                </w:rPr>
                <w:t>https://members.wto.org/crnattachments/2025/TBT/TPKM/25_03964_00_x.pdf</w:t>
              </w:r>
            </w:hyperlink>
          </w:p>
        </w:tc>
      </w:tr>
    </w:tbl>
    <w:p w:rsidR="00EE3A11" w:rsidRPr="002F6A28" w:rsidP="002F6A28" w14:paraId="5A57BE71" w14:textId="77777777"/>
    <w:sectPr w:rsidSect="00760DB3">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4CC2896"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DA47EBF"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5082BFB8"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FBE08F6" w14:textId="77777777">
    <w:pPr>
      <w:pStyle w:val="Header"/>
      <w:pBdr>
        <w:bottom w:val="single" w:sz="4" w:space="1" w:color="auto"/>
      </w:pBdr>
      <w:tabs>
        <w:tab w:val="clear" w:pos="4513"/>
        <w:tab w:val="clear" w:pos="9027"/>
      </w:tabs>
      <w:jc w:val="center"/>
    </w:pPr>
    <w:r w:rsidRPr="002F6A28">
      <w:t>tbtSymbol</w:t>
    </w:r>
  </w:p>
  <w:p w:rsidR="009239F7" w:rsidRPr="002F6A28" w:rsidP="009239F7" w14:paraId="686AA9C5" w14:textId="77777777">
    <w:pPr>
      <w:pStyle w:val="Header"/>
      <w:pBdr>
        <w:bottom w:val="single" w:sz="4" w:space="1" w:color="auto"/>
      </w:pBdr>
      <w:tabs>
        <w:tab w:val="clear" w:pos="4513"/>
        <w:tab w:val="clear" w:pos="9027"/>
      </w:tabs>
      <w:jc w:val="center"/>
    </w:pPr>
  </w:p>
  <w:p w:rsidR="009239F7" w:rsidRPr="002F6A28" w:rsidP="009239F7" w14:paraId="5EFFD3B0"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17690113"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5253AFE" w14:textId="77777777">
    <w:pPr>
      <w:pStyle w:val="Header"/>
      <w:pBdr>
        <w:bottom w:val="single" w:sz="4" w:space="1" w:color="auto"/>
      </w:pBdr>
      <w:tabs>
        <w:tab w:val="clear" w:pos="4513"/>
        <w:tab w:val="clear" w:pos="9027"/>
      </w:tabs>
      <w:jc w:val="center"/>
    </w:pPr>
    <w:bookmarkStart w:id="0" w:name="spsSymbolHeader"/>
    <w:r w:rsidRPr="002F6A28">
      <w:t>G/TBT/N/</w:t>
    </w:r>
    <w:r w:rsidRPr="002F6A28">
      <w:t>TPKM</w:t>
    </w:r>
    <w:r w:rsidRPr="002F6A28">
      <w:t>/562</w:t>
    </w:r>
    <w:bookmarkEnd w:id="0"/>
  </w:p>
  <w:p w:rsidR="009239F7" w:rsidRPr="002F6A28" w:rsidP="009239F7" w14:paraId="60551EE1" w14:textId="77777777">
    <w:pPr>
      <w:pStyle w:val="Header"/>
      <w:pBdr>
        <w:bottom w:val="single" w:sz="4" w:space="1" w:color="auto"/>
      </w:pBdr>
      <w:tabs>
        <w:tab w:val="clear" w:pos="4513"/>
        <w:tab w:val="clear" w:pos="9027"/>
      </w:tabs>
      <w:jc w:val="center"/>
    </w:pPr>
  </w:p>
  <w:p w:rsidR="009239F7" w:rsidRPr="002F6A28" w:rsidP="009239F7" w14:paraId="3C8E7A33"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40F2D5E9"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4178C96"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09AB4CDC"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0BB0436E" w14:textId="77777777">
          <w:pPr>
            <w:jc w:val="right"/>
            <w:rPr>
              <w:b/>
              <w:color w:val="FF0000"/>
              <w:szCs w:val="16"/>
            </w:rPr>
          </w:pPr>
        </w:p>
      </w:tc>
    </w:tr>
    <w:bookmarkEnd w:id="1"/>
    <w:tr w14:paraId="686C0C6A"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1678FDC2"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3AABB5D9" w14:textId="77777777">
          <w:pPr>
            <w:jc w:val="right"/>
            <w:rPr>
              <w:b/>
              <w:szCs w:val="16"/>
            </w:rPr>
          </w:pPr>
        </w:p>
      </w:tc>
    </w:tr>
    <w:tr w14:paraId="342FB5D9"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14251C65"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6EBF1905" w14:textId="77777777">
          <w:pPr>
            <w:jc w:val="right"/>
            <w:rPr>
              <w:b/>
              <w:szCs w:val="16"/>
            </w:rPr>
          </w:pPr>
          <w:bookmarkStart w:id="2" w:name="bmkSymbols"/>
          <w:r w:rsidRPr="002F6A28">
            <w:rPr>
              <w:b/>
              <w:szCs w:val="16"/>
            </w:rPr>
            <w:t>G/TBT/N/</w:t>
          </w:r>
          <w:r w:rsidRPr="002F6A28">
            <w:rPr>
              <w:b/>
              <w:szCs w:val="16"/>
            </w:rPr>
            <w:t>TPKM</w:t>
          </w:r>
          <w:r w:rsidRPr="002F6A28">
            <w:rPr>
              <w:b/>
              <w:szCs w:val="16"/>
            </w:rPr>
            <w:t>/562</w:t>
          </w:r>
          <w:bookmarkEnd w:id="2"/>
        </w:p>
      </w:tc>
    </w:tr>
    <w:tr w14:paraId="1AEB623D"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2560285D" w14:textId="77777777"/>
      </w:tc>
      <w:tc>
        <w:tcPr>
          <w:tcW w:w="5448" w:type="dxa"/>
          <w:gridSpan w:val="2"/>
          <w:shd w:val="clear" w:color="auto" w:fill="FFFFFF"/>
          <w:tcMar>
            <w:left w:w="108" w:type="dxa"/>
            <w:right w:w="108" w:type="dxa"/>
          </w:tcMar>
          <w:vAlign w:val="center"/>
        </w:tcPr>
        <w:p w:rsidR="00ED54E0" w:rsidRPr="009239F7" w:rsidP="00B801E9" w14:paraId="74F94C27" w14:textId="77777777">
          <w:pPr>
            <w:jc w:val="right"/>
            <w:rPr>
              <w:szCs w:val="16"/>
            </w:rPr>
          </w:pPr>
          <w:bookmarkStart w:id="3" w:name="spsDateDistribution"/>
          <w:bookmarkStart w:id="4" w:name="bmkDate"/>
          <w:r w:rsidRPr="009239F7">
            <w:rPr>
              <w:szCs w:val="16"/>
            </w:rPr>
            <w:t>17 June 2025</w:t>
          </w:r>
          <w:bookmarkEnd w:id="3"/>
          <w:bookmarkEnd w:id="4"/>
        </w:p>
      </w:tc>
    </w:tr>
    <w:tr w14:paraId="7E205246"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5324918E" w14:textId="77777777">
          <w:pPr>
            <w:jc w:val="left"/>
            <w:rPr>
              <w:b/>
            </w:rPr>
          </w:pPr>
          <w:bookmarkStart w:id="5" w:name="bmkSerial"/>
          <w:r>
            <w:rPr>
              <w:b w:val="0"/>
              <w:color w:val="FF0000"/>
            </w:rPr>
            <w:t>(25-3980)</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3CF0D4CB"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3387F2CB"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3901422A"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00540D1E"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017A26C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15048916">
    <w:abstractNumId w:val="9"/>
  </w:num>
  <w:num w:numId="2" w16cid:durableId="885681813">
    <w:abstractNumId w:val="7"/>
  </w:num>
  <w:num w:numId="3" w16cid:durableId="595016936">
    <w:abstractNumId w:val="6"/>
  </w:num>
  <w:num w:numId="4" w16cid:durableId="480579664">
    <w:abstractNumId w:val="5"/>
  </w:num>
  <w:num w:numId="5" w16cid:durableId="1062558846">
    <w:abstractNumId w:val="4"/>
  </w:num>
  <w:num w:numId="6" w16cid:durableId="1046099370">
    <w:abstractNumId w:val="12"/>
  </w:num>
  <w:num w:numId="7" w16cid:durableId="1783452967">
    <w:abstractNumId w:val="11"/>
  </w:num>
  <w:num w:numId="8" w16cid:durableId="344751283">
    <w:abstractNumId w:val="10"/>
  </w:num>
  <w:num w:numId="9" w16cid:durableId="6515186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71979714">
    <w:abstractNumId w:val="13"/>
  </w:num>
  <w:num w:numId="11" w16cid:durableId="2078090630">
    <w:abstractNumId w:val="8"/>
  </w:num>
  <w:num w:numId="12" w16cid:durableId="1264532261">
    <w:abstractNumId w:val="3"/>
  </w:num>
  <w:num w:numId="13" w16cid:durableId="337276847">
    <w:abstractNumId w:val="2"/>
  </w:num>
  <w:num w:numId="14" w16cid:durableId="1022130655">
    <w:abstractNumId w:val="1"/>
  </w:num>
  <w:num w:numId="15" w16cid:durableId="2478575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42EBA"/>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0FB3"/>
    <w:rsid w:val="00682D50"/>
    <w:rsid w:val="006845EE"/>
    <w:rsid w:val="0069259F"/>
    <w:rsid w:val="00696B74"/>
    <w:rsid w:val="006A72C8"/>
    <w:rsid w:val="006D5528"/>
    <w:rsid w:val="006D6F16"/>
    <w:rsid w:val="006E4336"/>
    <w:rsid w:val="006E6A4E"/>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1BC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3333A"/>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1D88D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tbtenq@bsmi.gov.tw" TargetMode="External" /><Relationship Id="rId7" Type="http://schemas.openxmlformats.org/officeDocument/2006/relationships/hyperlink" Target="https://oaout.moenv.gov.tw/Law/EngLawContent.aspx?lan=E&amp;id=54" TargetMode="External" /><Relationship Id="rId8" Type="http://schemas.openxmlformats.org/officeDocument/2006/relationships/hyperlink" Target="https://members.wto.org/crnattachments/2025/TBT/TPKM/25_03964_00_e.pdf" TargetMode="External" /><Relationship Id="rId9" Type="http://schemas.openxmlformats.org/officeDocument/2006/relationships/hyperlink" Target="https://members.wto.org/crnattachments/2025/TBT/TPKM/25_03964_00_x.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07E5C5D8-4205-481E-8E07-06C5D6391D33}">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544</Words>
  <Characters>3429</Characters>
  <Application>Microsoft Office Word</Application>
  <DocSecurity>0</DocSecurity>
  <Lines>75</Lines>
  <Paragraphs>42</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3937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2025-06-17T12:25:00Z</dcterms:created>
  <dcterms:modified xsi:type="dcterms:W3CDTF">2025-06-17T12:58:00Z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