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4CE6888D" w14:textId="77777777">
      <w:pPr>
        <w:pStyle w:val="Title"/>
      </w:pPr>
      <w:r w:rsidRPr="002F663C">
        <w:t>NOTIFICATION</w:t>
      </w:r>
    </w:p>
    <w:p w:rsidR="002F663C" w:rsidRPr="002F663C" w:rsidP="00DD3DD7" w14:paraId="4311599F" w14:textId="77777777">
      <w:pPr>
        <w:pStyle w:val="Title3"/>
      </w:pPr>
      <w:r w:rsidRPr="002F663C">
        <w:t>Addendum</w:t>
      </w:r>
    </w:p>
    <w:p w:rsidR="002F663C" w:rsidP="001E2E4A" w14:paraId="0BA7FEC8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17 June 2025,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Brazil</w:t>
      </w:r>
      <w:r w:rsidRPr="002F663C">
        <w:rPr>
          <w:rFonts w:eastAsia="Calibri" w:cs="Times New Roman"/>
        </w:rPr>
        <w:t>.</w:t>
      </w:r>
    </w:p>
    <w:p w:rsidR="001E2E4A" w:rsidRPr="002F663C" w:rsidP="001E2E4A" w14:paraId="46E60636" w14:textId="77777777">
      <w:pPr>
        <w:rPr>
          <w:rFonts w:eastAsia="Calibri" w:cs="Times New Roman"/>
        </w:rPr>
      </w:pPr>
    </w:p>
    <w:p w:rsidR="002F663C" w:rsidRPr="002F663C" w:rsidP="002F663C" w14:paraId="0189315E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07379E45" w14:textId="77777777">
      <w:pPr>
        <w:rPr>
          <w:rFonts w:eastAsia="Calibri" w:cs="Times New Roman"/>
        </w:rPr>
      </w:pPr>
    </w:p>
    <w:p w:rsidR="00C14444" w:rsidRPr="002F663C" w:rsidP="002F663C" w14:paraId="7BBF7C9A" w14:textId="77777777">
      <w:pPr>
        <w:rPr>
          <w:rFonts w:eastAsia="Calibri" w:cs="Times New Roman"/>
        </w:rPr>
      </w:pPr>
    </w:p>
    <w:p w:rsidR="002F663C" w:rsidRPr="002F663C" w:rsidP="002F663C" w14:paraId="7C1C2CD8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Draft Resolution number 1114, 06 September 2022.</w:t>
      </w:r>
    </w:p>
    <w:p w:rsidR="002F663C" w:rsidRPr="002F663C" w:rsidP="002F663C" w14:paraId="5FF15DAB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179D256C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:rsidR="002F663C" w:rsidRPr="002F663C" w:rsidP="00C14444" w14:paraId="49A3450F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1E681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2B152F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67C8801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1B267BD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3110321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4EB1EE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25 June 2022</w:t>
            </w:r>
          </w:p>
        </w:tc>
      </w:tr>
      <w:tr w14:paraId="41793C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2E6AC1BA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5096BA6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14:paraId="4662F56B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6306B73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3AF47D2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5F1389C7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5D6DD134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58FF8EBB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14:paraId="291ABED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B997C1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EB7B40" w14:paraId="1A39A425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305ADE9B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7960A8F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2192D5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C14444" w14:paraId="1AECD1D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0A3A4B1F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0EF2E8E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shd w:val="clear" w:color="auto" w:fill="auto"/>
          </w:tcPr>
          <w:p w:rsidR="002F663C" w:rsidRPr="00711F9C" w:rsidP="00C14444" w14:paraId="0C3F2197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:rsidR="002F663C" w:rsidRPr="002F663C" w:rsidP="00D95F69" w14:paraId="6CF85C1E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63EDE102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:rsidR="002F663C" w:rsidRPr="00711F9C" w:rsidP="00C14444" w14:paraId="17DEBA05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:rsidR="002F663C" w:rsidRPr="002F663C" w:rsidP="00EB7B40" w14:paraId="56931733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7DDEFA1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583ECE86" w14:textId="02181DDC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 xml:space="preserve">The Draft Resolution number 1114, 06 September 2022 - previously notified through </w:t>
      </w:r>
      <w:hyperlink r:id="rId7" w:history="1">
        <w:r w:rsidRPr="00BC7EE5">
          <w:rPr>
            <w:rStyle w:val="Hyperlink"/>
            <w:rFonts w:eastAsia="Calibri" w:cs="Times New Roman"/>
            <w:szCs w:val="18"/>
          </w:rPr>
          <w:t>G/TBT/N/BRA/1446</w:t>
        </w:r>
      </w:hyperlink>
      <w:r w:rsidRPr="002F663C">
        <w:rPr>
          <w:rFonts w:eastAsia="Calibri" w:cs="Times New Roman"/>
          <w:szCs w:val="18"/>
        </w:rPr>
        <w:t xml:space="preserve"> - which establishes technical requirements for the inclusion or alteration of substances in the list of preservatives that are allowed in the manufacturing of sanitizing products, was adopted as Normative Instruction- NI number 368, 20 June 2025 </w:t>
      </w:r>
    </w:p>
    <w:p w:rsidR="00FB00E7" w:rsidRPr="002F663C" w:rsidP="00B16ACF" w14:paraId="7C85DF1D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The final text is available only in Portuguese and can be downloaded at:</w:t>
      </w:r>
    </w:p>
    <w:p w:rsidR="00FB00E7" w:rsidRPr="002F663C" w:rsidP="00B16ACF" w14:paraId="36CD6614" w14:textId="77777777">
      <w:pPr>
        <w:spacing w:before="120" w:after="120"/>
        <w:rPr>
          <w:rFonts w:eastAsia="Calibri" w:cs="Times New Roman"/>
          <w:szCs w:val="18"/>
        </w:rPr>
      </w:pPr>
      <w:hyperlink r:id="rId8" w:tgtFrame="_blank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https://anvisalegis.datalegis.net/action/UrlPublicasAction.php?acao=abrirAtoPublico&amp;num_ato=00000368&amp;sgl_tipo=INM&amp;sgl_orgao=DC/ANVISA/MS&amp;vlr</w:t>
        </w:r>
        <w:r w:rsidRPr="002F663C">
          <w:rPr>
            <w:rFonts w:eastAsia="Calibri" w:cs="Times New Roman"/>
            <w:color w:val="0000FF"/>
            <w:szCs w:val="18"/>
            <w:u w:val="single"/>
          </w:rPr>
          <w:t>_</w:t>
        </w:r>
        <w:r w:rsidRPr="002F663C">
          <w:rPr>
            <w:rFonts w:eastAsia="Calibri" w:cs="Times New Roman"/>
            <w:color w:val="0000FF"/>
            <w:szCs w:val="18"/>
            <w:u w:val="single"/>
          </w:rPr>
          <w:t>ano=2025&amp;seq_ato=000&amp;cod_modulo=134&amp;cod_menu=1696</w:t>
        </w:r>
      </w:hyperlink>
    </w:p>
    <w:p w:rsidR="006C5A96" w:rsidP="006C5A96" w14:paraId="00D1E190" w14:textId="77777777">
      <w:pPr>
        <w:jc w:val="center"/>
        <w:rPr>
          <w:b/>
        </w:rPr>
      </w:pPr>
      <w:r w:rsidRPr="003971FF">
        <w:rPr>
          <w:b/>
        </w:rPr>
        <w:t>__________</w:t>
      </w:r>
    </w:p>
    <w:p w:rsidR="004D4D19" w:rsidP="007F38C2" w14:paraId="0EC7120E" w14:textId="77777777">
      <w:pPr>
        <w:jc w:val="center"/>
        <w:rPr>
          <w:b/>
        </w:rPr>
      </w:pPr>
    </w:p>
    <w:p w:rsidR="00A1565D" w:rsidP="003971FF" w14:paraId="060C542B" w14:textId="77777777">
      <w:pPr>
        <w:jc w:val="center"/>
        <w:rPr>
          <w:b/>
        </w:rPr>
      </w:pPr>
    </w:p>
    <w:sectPr w:rsidSect="006C5A9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08916F1E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69DDAF0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4D3A6A" w:rsidP="00ED54E0" w14:paraId="6669E424" w14:textId="77777777">
      <w:r>
        <w:separator/>
      </w:r>
    </w:p>
  </w:footnote>
  <w:footnote w:type="continuationSeparator" w:id="1">
    <w:p w:rsidR="004D3A6A" w:rsidP="00ED54E0" w14:paraId="58E12E84" w14:textId="77777777">
      <w:r>
        <w:continuationSeparator/>
      </w:r>
    </w:p>
  </w:footnote>
  <w:footnote w:id="2">
    <w:p w:rsidR="007F6EA2" w14:paraId="5DA561E7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1476E3F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:rsidR="004D4D19" w:rsidRPr="00DD3DD7" w:rsidP="00DD3DD7" w14:paraId="30155D3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3EA5EDEF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7EA5B35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RPr="00DD3DD7" w:rsidP="00DD3DD7" w14:paraId="0D4F833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G/TBT/N/BRA/1446/Add.2</w:t>
    </w:r>
    <w:bookmarkEnd w:id="3"/>
  </w:p>
  <w:p w:rsidR="00DD3DD7" w:rsidRPr="00DD3DD7" w:rsidP="00DD3DD7" w14:paraId="3E6891B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4CAB0C0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58F9F7C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B71286C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4159C1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501D346D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4759D590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0F285D27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1A8A5133" w14:textId="77777777">
          <w:pPr>
            <w:jc w:val="right"/>
            <w:rPr>
              <w:b/>
              <w:szCs w:val="16"/>
            </w:rPr>
          </w:pPr>
        </w:p>
      </w:tc>
    </w:tr>
    <w:tr w14:paraId="705B780F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5C62CC74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DD3DD7" w:rsidRPr="002F663C" w:rsidP="00DD3DD7" w14:paraId="554A617F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G/TBT/N/BRA/1446/Add.2</w:t>
          </w:r>
          <w:bookmarkEnd w:id="4"/>
        </w:p>
        <w:p w:rsidR="00C14444" w:rsidRPr="00C14444" w:rsidP="00C14444" w14:paraId="218B196F" w14:textId="77777777">
          <w:pPr>
            <w:jc w:val="center"/>
            <w:rPr>
              <w:szCs w:val="16"/>
            </w:rPr>
          </w:pPr>
        </w:p>
      </w:tc>
    </w:tr>
    <w:tr w14:paraId="5E23CD5D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0019D542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A16F78D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17 June 2025</w:t>
          </w:r>
          <w:bookmarkEnd w:id="5"/>
        </w:p>
      </w:tc>
    </w:tr>
    <w:tr w14:paraId="269DD4DB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E8A5B0E" w14:textId="77777777">
          <w:pPr>
            <w:jc w:val="left"/>
            <w:rPr>
              <w:b/>
            </w:rPr>
          </w:pPr>
          <w:bookmarkStart w:id="6" w:name="bmkSerial"/>
          <w:r>
            <w:rPr>
              <w:b w:val="0"/>
              <w:color w:val="FF0000"/>
            </w:rPr>
            <w:t>(25-3959)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3CD3DBA3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74256A1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0FFBAAD5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4D5559E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57023C39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27890038">
    <w:abstractNumId w:val="9"/>
  </w:num>
  <w:num w:numId="2" w16cid:durableId="1746491533">
    <w:abstractNumId w:val="7"/>
  </w:num>
  <w:num w:numId="3" w16cid:durableId="1607074421">
    <w:abstractNumId w:val="6"/>
  </w:num>
  <w:num w:numId="4" w16cid:durableId="1925912914">
    <w:abstractNumId w:val="5"/>
  </w:num>
  <w:num w:numId="5" w16cid:durableId="181093968">
    <w:abstractNumId w:val="4"/>
  </w:num>
  <w:num w:numId="6" w16cid:durableId="218903185">
    <w:abstractNumId w:val="12"/>
  </w:num>
  <w:num w:numId="7" w16cid:durableId="954601143">
    <w:abstractNumId w:val="11"/>
  </w:num>
  <w:num w:numId="8" w16cid:durableId="116604891">
    <w:abstractNumId w:val="10"/>
  </w:num>
  <w:num w:numId="9" w16cid:durableId="25814928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9517004">
    <w:abstractNumId w:val="13"/>
  </w:num>
  <w:num w:numId="11" w16cid:durableId="1349024324">
    <w:abstractNumId w:val="8"/>
  </w:num>
  <w:num w:numId="12" w16cid:durableId="460735783">
    <w:abstractNumId w:val="3"/>
  </w:num>
  <w:num w:numId="13" w16cid:durableId="1774474332">
    <w:abstractNumId w:val="2"/>
  </w:num>
  <w:num w:numId="14" w16cid:durableId="1853883828">
    <w:abstractNumId w:val="1"/>
  </w:num>
  <w:num w:numId="15" w16cid:durableId="418789465">
    <w:abstractNumId w:val="0"/>
  </w:num>
  <w:num w:numId="16" w16cid:durableId="103309144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073DA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C410E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2BB3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C7EE5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30A55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37154"/>
    <w:rsid w:val="00F40595"/>
    <w:rsid w:val="00F53557"/>
    <w:rsid w:val="00F77BEC"/>
    <w:rsid w:val="00F810EA"/>
    <w:rsid w:val="00FA1663"/>
    <w:rsid w:val="00FA5EBC"/>
    <w:rsid w:val="00FA6F48"/>
    <w:rsid w:val="00FB00E7"/>
    <w:rsid w:val="00FD224A"/>
    <w:rsid w:val="00FD28F0"/>
    <w:rsid w:val="00FE4603"/>
    <w:rsid w:val="00FF04A8"/>
    <w:rsid w:val="00FF4616"/>
  </w:rsids>
  <m:mathPr>
    <m:mathFont m:val="Cambria Math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993E459"/>
  <w15:docId w15:val="{ADFE5A7D-A20B-437E-BB18-88B95E3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  <w:style w:type="character" w:styleId="UnresolvedMention">
    <w:name w:val="Unresolved Mention"/>
    <w:basedOn w:val="DefaultParagraphFont"/>
    <w:uiPriority w:val="99"/>
    <w:rsid w:val="00BC7EE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docs.wto.org/dol2fe/Pages/FE_Search/FE_S_S006.aspx?DataSource=Cat&amp;query=@Symbol=%22G/TBT/N/BRA/1446%22%20OR%20@Symbol=%22G/TBT/N/BRA/1446/*%22&amp;Language=English&amp;Context=ScriptedSearches&amp;languageUIChanged=true" TargetMode="External" /><Relationship Id="rId8" Type="http://schemas.openxmlformats.org/officeDocument/2006/relationships/hyperlink" Target="https://anvisalegis.datalegis.net/action/UrlPublicasAction.php?acao=abrirAtoPublico&amp;num_ato=00000368&amp;sgl_tipo=INM&amp;sgl_orgao=DC/ANVISA/MS&amp;vlr_ano=2025&amp;seq_ato=000&amp;cod_modulo=134&amp;cod_menu=1696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Riveram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573C803-A94A-4186-ABF3-D41FFAAEDFA3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1</TotalTime>
  <Pages>1</Pages>
  <Words>278</Words>
  <Characters>1590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Rivera, Marcela</cp:lastModifiedBy>
  <cp:revision>3</cp:revision>
  <cp:lastPrinted>2019-10-23T07:32:00Z</cp:lastPrinted>
  <dcterms:created xsi:type="dcterms:W3CDTF">2025-06-17T08:15:00Z</dcterms:created>
  <dcterms:modified xsi:type="dcterms:W3CDTF">2025-06-17T08:29:00Z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