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531D9" w:rsidRPr="003A3E55" w:rsidP="003A3E55" w14:paraId="778ED591" w14:textId="77777777">
      <w:pPr>
        <w:pStyle w:val="Title"/>
        <w:rPr>
          <w:caps w:val="0"/>
          <w:kern w:val="0"/>
        </w:rPr>
      </w:pPr>
      <w:r w:rsidRPr="003A3E55">
        <w:rPr>
          <w:caps w:val="0"/>
          <w:kern w:val="0"/>
        </w:rPr>
        <w:t>NOTIFICACIÓN</w:t>
      </w:r>
    </w:p>
    <w:p w:rsidR="00B531D9" w:rsidRPr="003A3E55" w:rsidP="003A3E55" w14:paraId="3DA42146" w14:textId="77777777">
      <w:pPr>
        <w:jc w:val="center"/>
      </w:pPr>
      <w:r w:rsidRPr="003A3E55">
        <w:t>Se da traslado de la notificación siguiente de conformidad con el artículo 10.6.</w:t>
      </w:r>
    </w:p>
    <w:p w:rsidR="00B531D9" w:rsidRPr="003A3E55" w:rsidP="003A3E55" w14:paraId="5C9D4F2C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695"/>
        <w:gridCol w:w="8285"/>
      </w:tblGrid>
      <w:tr w14:paraId="6A14A8F0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bottom w:val="single" w:sz="6" w:space="0" w:color="auto"/>
            </w:tcBorders>
            <w:shd w:val="clear" w:color="auto" w:fill="auto"/>
          </w:tcPr>
          <w:p w:rsidR="00A52F73" w:rsidRPr="003A3E55" w:rsidP="003A3E55" w14:paraId="19F33589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1.</w:t>
            </w:r>
          </w:p>
        </w:tc>
        <w:tc>
          <w:tcPr>
            <w:tcW w:w="8524" w:type="dxa"/>
            <w:tcBorders>
              <w:bottom w:val="single" w:sz="6" w:space="0" w:color="auto"/>
            </w:tcBorders>
            <w:shd w:val="clear" w:color="auto" w:fill="auto"/>
          </w:tcPr>
          <w:p w:rsidR="00A52F73" w:rsidRPr="003A3E55" w:rsidP="00946686" w14:paraId="2259877D" w14:textId="77777777">
            <w:pPr>
              <w:spacing w:before="120" w:after="120"/>
            </w:pPr>
            <w:r w:rsidRPr="003A3E55">
              <w:rPr>
                <w:b/>
              </w:rPr>
              <w:t>Miembro que notifica:</w:t>
            </w:r>
            <w:r w:rsidRPr="006A63E9" w:rsidR="00AF251E">
              <w:t xml:space="preserve"> </w:t>
            </w:r>
            <w:r w:rsidRPr="006A63E9" w:rsidR="00AF251E">
              <w:rPr>
                <w:u w:val="single"/>
              </w:rPr>
              <w:t>CHILE</w:t>
            </w:r>
          </w:p>
          <w:p w:rsidR="00A52F73" w:rsidRPr="003A3E55" w:rsidP="003A3E55" w14:paraId="5FAF7B28" w14:textId="77777777">
            <w:pPr>
              <w:spacing w:after="120"/>
            </w:pPr>
            <w:r w:rsidRPr="003A3E55">
              <w:rPr>
                <w:b/>
              </w:rPr>
              <w:t>Si procede, nombre del gobierno local de que se trate (artículos 3.2 y 7.2):</w:t>
            </w:r>
            <w:r w:rsidRPr="006A63E9" w:rsidR="00AF251E">
              <w:t xml:space="preserve"> </w:t>
            </w:r>
          </w:p>
        </w:tc>
      </w:tr>
      <w:tr w14:paraId="227CB5B9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35A1DF3F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2.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873EB4" w14:paraId="1DFE487C" w14:textId="77777777">
            <w:pPr>
              <w:spacing w:before="120" w:after="120"/>
              <w:rPr>
                <w:bCs/>
              </w:rPr>
            </w:pPr>
            <w:r w:rsidRPr="003A3E55">
              <w:rPr>
                <w:b/>
              </w:rPr>
              <w:t>Organismo responsable:</w:t>
            </w:r>
            <w:r w:rsidRPr="003A3E55" w:rsidR="00AF251E">
              <w:t xml:space="preserve"> </w:t>
            </w:r>
          </w:p>
          <w:p w:rsidR="00AF251E" w:rsidRPr="003A3E55" w:rsidP="00873EB4" w14:paraId="3F2F734C" w14:textId="77777777">
            <w:pPr>
              <w:spacing w:after="120"/>
            </w:pPr>
            <w:r w:rsidRPr="003A3E55">
              <w:t>Superintendencia de Electricidad y Combustibles (SEC)</w:t>
            </w:r>
          </w:p>
          <w:p w:rsidR="00A52F73" w:rsidRPr="003A3E55" w:rsidP="008849EF" w14:paraId="1A66F192" w14:textId="77777777">
            <w:pPr>
              <w:spacing w:after="120"/>
            </w:pPr>
            <w:r w:rsidRPr="003A3E55">
              <w:rPr>
                <w:b/>
              </w:rPr>
              <w:t xml:space="preserve">Nombre y dirección (incluidos los números de teléfono y de fax, así como las direcciones de correo electrónico y sitios </w:t>
            </w:r>
            <w:r w:rsidR="002B0C97">
              <w:rPr>
                <w:b/>
              </w:rPr>
              <w:t>w</w:t>
            </w:r>
            <w:r w:rsidRPr="003A3E55">
              <w:rPr>
                <w:b/>
              </w:rPr>
              <w:t>eb, en su caso) del organismo o autoridad encargado de la tramitación de observaciones sobre la notificación, en caso de que se trate de un organismo o autoridad diferente:</w:t>
            </w:r>
            <w:r w:rsidRPr="006A63E9" w:rsidR="00A22D74">
              <w:t xml:space="preserve"> </w:t>
            </w:r>
          </w:p>
          <w:p w:rsidR="00A22D74" w:rsidRPr="006A63E9" w:rsidP="008849EF" w14:paraId="7A4E2209" w14:textId="77777777">
            <w:pPr>
              <w:spacing w:after="120"/>
            </w:pPr>
            <w:r w:rsidRPr="006A63E9">
              <w:t>Subsecretaría de Relaciones Económicas Internacionales (SUBREI) - Ministerio de Relaciones Exteriores de Chile</w:t>
            </w:r>
          </w:p>
        </w:tc>
      </w:tr>
      <w:tr w14:paraId="58C614F0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255436D3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3.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2AC81478" w14:textId="77777777">
            <w:pPr>
              <w:spacing w:before="120" w:after="120"/>
            </w:pPr>
            <w:r w:rsidRPr="003A3E55">
              <w:rPr>
                <w:b/>
              </w:rPr>
              <w:t>Notificación hecha en virtud del artículo 2.9.2 [ ], 2.10.1 [ ], 5.6.2 [X], 5.7.1 [ ],</w:t>
            </w:r>
            <w:r w:rsidR="00ED3396">
              <w:rPr>
                <w:b/>
              </w:rPr>
              <w:t xml:space="preserve"> </w:t>
            </w:r>
            <w:r w:rsidR="001B6B1E">
              <w:rPr>
                <w:b/>
              </w:rPr>
              <w:t>3.2 [ ], 7.2 [ ],</w:t>
            </w:r>
            <w:r w:rsidRPr="003A3E55">
              <w:rPr>
                <w:b/>
              </w:rPr>
              <w:t xml:space="preserve"> o en virtud de</w:t>
            </w:r>
            <w:r w:rsidR="008E4B39">
              <w:rPr>
                <w:b/>
              </w:rPr>
              <w:t>:</w:t>
            </w:r>
            <w:r w:rsidR="001B6B1E">
              <w:t xml:space="preserve"> </w:t>
            </w:r>
          </w:p>
        </w:tc>
      </w:tr>
      <w:tr w14:paraId="07E95662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421E10C1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4.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1675A697" w14:textId="77777777">
            <w:pPr>
              <w:spacing w:before="120" w:after="120"/>
            </w:pPr>
            <w:r w:rsidRPr="003A3E55">
              <w:rPr>
                <w:b/>
              </w:rPr>
              <w:t>Productos abarcados (partida del SA o de la NCCA cuando corresponda;</w:t>
            </w:r>
            <w:r w:rsidRPr="003A3E55" w:rsidR="00AF251E">
              <w:rPr>
                <w:b/>
              </w:rPr>
              <w:t xml:space="preserve"> </w:t>
            </w:r>
            <w:r w:rsidRPr="003A3E55">
              <w:rPr>
                <w:b/>
              </w:rPr>
              <w:t>en otro caso partida del arancel nacional.</w:t>
            </w:r>
            <w:r w:rsidRPr="003A3E55" w:rsidR="00AF251E">
              <w:rPr>
                <w:b/>
              </w:rPr>
              <w:t xml:space="preserve"> </w:t>
            </w:r>
            <w:r w:rsidRPr="003A3E55">
              <w:rPr>
                <w:b/>
              </w:rPr>
              <w:t>Podrá indicarse además, cuando proceda, el número de partida de la ICS):</w:t>
            </w:r>
            <w:r w:rsidRPr="003A3E55" w:rsidR="00AF251E">
              <w:t xml:space="preserve"> Herramientas eléctricas accionadas por motor:</w:t>
            </w:r>
          </w:p>
          <w:p w:rsidR="00AF251E" w:rsidRPr="003A3E55" w:rsidP="003A3E55" w14:paraId="3A84A69A" w14:textId="77777777">
            <w:pPr>
              <w:spacing w:before="120" w:after="120"/>
            </w:pPr>
            <w:r w:rsidRPr="003A3E55">
              <w:t>-Destornilladores</w:t>
            </w:r>
          </w:p>
          <w:p w:rsidR="00AF251E" w:rsidRPr="003A3E55" w:rsidP="003A3E55" w14:paraId="0DF8412F" w14:textId="77777777">
            <w:pPr>
              <w:spacing w:before="120" w:after="120"/>
            </w:pPr>
            <w:r w:rsidRPr="003A3E55">
              <w:t>-Llaves de tuerca de impacto</w:t>
            </w:r>
          </w:p>
        </w:tc>
      </w:tr>
      <w:tr w14:paraId="7AE78F5C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1DA3AAD2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5.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2ADCFD20" w14:textId="77777777">
            <w:pPr>
              <w:spacing w:before="120" w:after="120"/>
            </w:pPr>
            <w:r w:rsidRPr="003A3E55">
              <w:rPr>
                <w:b/>
              </w:rPr>
              <w:t>Título, número de páginas e idioma(s) del documento notificado:</w:t>
            </w:r>
            <w:r w:rsidRPr="003A3E55" w:rsidR="00AF251E">
              <w:t xml:space="preserve"> Protocolo PE Nº6-02:2025, Procedimiento de Certificación de Seguridad para desatornillador y llave de tuerca de impacto; (12 página(s), en español)</w:t>
            </w:r>
          </w:p>
        </w:tc>
      </w:tr>
      <w:tr w14:paraId="4BAE7E19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2073BB5A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6.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12E73A26" w14:textId="77777777">
            <w:pPr>
              <w:spacing w:before="120" w:after="120"/>
            </w:pPr>
            <w:r w:rsidRPr="003A3E55">
              <w:rPr>
                <w:b/>
              </w:rPr>
              <w:t>Descripción del contenido:</w:t>
            </w:r>
            <w:r w:rsidRPr="003A3E55" w:rsidR="00AF251E">
              <w:t xml:space="preserve"> El presente protocolo establece el procedimiento de certificación de Seguridad para los productos eléctricos destornilladores y llaves de impacto, diseñada principalmente para su uso en la casa o fines similares, de alimentación eléctrica monofásica no superior a 250 V de c.a. y no superior a 75 V de c.c. (operadas por baterías, Anexos K y L), y de una potencia nominal de hasta 3700 W.</w:t>
            </w:r>
          </w:p>
        </w:tc>
      </w:tr>
      <w:tr w14:paraId="7A3E5275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00286B10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7.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A5462B" w14:paraId="29A00075" w14:textId="77777777">
            <w:pPr>
              <w:spacing w:before="120" w:after="120"/>
            </w:pPr>
            <w:r w:rsidRPr="003A3E55">
              <w:rPr>
                <w:b/>
              </w:rPr>
              <w:t xml:space="preserve">Objetivo y razón de ser, incluida, cuando proceda, la </w:t>
            </w:r>
            <w:r w:rsidRPr="003A3E55" w:rsidR="00677F2C">
              <w:rPr>
                <w:b/>
              </w:rPr>
              <w:t xml:space="preserve">naturaleza </w:t>
            </w:r>
            <w:r w:rsidRPr="003A3E55">
              <w:rPr>
                <w:b/>
              </w:rPr>
              <w:t>de los problemas urgentes:</w:t>
            </w:r>
            <w:r w:rsidRPr="003A3E55" w:rsidR="00412DAF">
              <w:t xml:space="preserve"> Protección de la salud o seguridad humanas</w:t>
            </w:r>
          </w:p>
        </w:tc>
      </w:tr>
      <w:tr w14:paraId="5FD5C252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617B12" w14:paraId="43EE4572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8.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8075C7" w:rsidRPr="00A06BA0" w:rsidP="00702623" w14:paraId="26EAF278" w14:textId="77777777">
            <w:pPr>
              <w:spacing w:before="120" w:after="120"/>
            </w:pPr>
            <w:r w:rsidRPr="003A3E55">
              <w:rPr>
                <w:b/>
              </w:rPr>
              <w:t>Documentos pertinentes:</w:t>
            </w:r>
            <w:r w:rsidRPr="003A3E55" w:rsidR="00AF251E">
              <w:t xml:space="preserve"> </w:t>
            </w:r>
          </w:p>
          <w:p w:rsidR="00AF251E" w:rsidRPr="003A3E55" w:rsidP="00702623" w14:paraId="1E64A715" w14:textId="77777777">
            <w:pPr>
              <w:spacing w:before="120" w:after="120"/>
            </w:pPr>
            <w:r w:rsidRPr="003A3E55">
              <w:t>-IEC 62841-2-2:2014 Edición 1.0 –Herramientas manuales, transportables y maquinaria para césped y jardín, accionadas por motor eléctrico. Seguridad. Parte 2-2: Requisitos particulares para destornilladores portátiles y llaves de impacto.</w:t>
            </w:r>
          </w:p>
          <w:p w:rsidR="00AF251E" w:rsidRPr="003A3E55" w:rsidP="00702623" w14:paraId="166AA108" w14:textId="77777777">
            <w:pPr>
              <w:spacing w:before="120" w:after="120"/>
            </w:pPr>
            <w:r w:rsidRPr="003A3E55">
              <w:t>-IEC 62841-1:2014-03 Edición 1.0 − Herramientas manuales, transportables y maquinaria para césped y jardín, accionadas por motor eléctrico. Seguridad. Parte 1: Requisitos generales.</w:t>
            </w:r>
          </w:p>
          <w:p w:rsidR="00AF251E" w:rsidRPr="003A3E55" w:rsidP="00702623" w14:paraId="13B05F90" w14:textId="77777777">
            <w:pPr>
              <w:spacing w:before="120" w:after="120"/>
            </w:pPr>
            <w:r w:rsidRPr="003A3E55">
              <w:t xml:space="preserve">-Ley Nº18.410:1985 del Ministerio de </w:t>
            </w:r>
            <w:r w:rsidRPr="003A3E55">
              <w:t>Economía, Fomento y Reconstrucción.</w:t>
            </w:r>
          </w:p>
          <w:p w:rsidR="00AF251E" w:rsidRPr="003A3E55" w:rsidP="00702623" w14:paraId="704EDEDE" w14:textId="77777777">
            <w:pPr>
              <w:spacing w:before="120" w:after="120"/>
            </w:pPr>
            <w:r w:rsidRPr="003A3E55">
              <w:t>-D.S. Nº298, de 2005, del Ministerio de Economía, Fomento y Reconstrucción.</w:t>
            </w:r>
          </w:p>
          <w:p w:rsidR="00AF251E" w:rsidRPr="003A3E55" w:rsidP="00702623" w14:paraId="1CC8D666" w14:textId="77777777">
            <w:pPr>
              <w:spacing w:before="120" w:after="120"/>
            </w:pPr>
            <w:r w:rsidRPr="003A3E55">
              <w:t>-R.E. Nº40 de fecha 06.09.2006 del Ministerio de Energía.</w:t>
            </w:r>
          </w:p>
        </w:tc>
      </w:tr>
      <w:tr w14:paraId="6235CE1A" w14:textId="77777777" w:rsidTr="007E3474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F251E" w:rsidRPr="003A3E55" w:rsidP="003A3E55" w14:paraId="268CB7A1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9.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F251E" w:rsidRPr="003A3E55" w:rsidP="009F7158" w14:paraId="7F6D6E48" w14:textId="77777777">
            <w:pPr>
              <w:spacing w:before="120" w:after="120"/>
              <w:rPr>
                <w:bCs/>
              </w:rPr>
            </w:pPr>
            <w:r w:rsidRPr="003A3E55">
              <w:rPr>
                <w:b/>
              </w:rPr>
              <w:t>Fecha propuesta de adopción:</w:t>
            </w:r>
            <w:r w:rsidRPr="006A63E9">
              <w:t xml:space="preserve"> -</w:t>
            </w:r>
          </w:p>
          <w:p w:rsidR="00AF251E" w:rsidRPr="003A3E55" w:rsidP="009F7158" w14:paraId="242CB559" w14:textId="77777777">
            <w:pPr>
              <w:spacing w:after="120"/>
              <w:rPr>
                <w:b/>
              </w:rPr>
            </w:pPr>
            <w:r w:rsidRPr="003A3E55">
              <w:rPr>
                <w:b/>
              </w:rPr>
              <w:t>Fecha propuesta de entrada en vigor:</w:t>
            </w:r>
            <w:r w:rsidRPr="006A63E9">
              <w:t xml:space="preserve"> -</w:t>
            </w:r>
          </w:p>
        </w:tc>
      </w:tr>
      <w:tr w14:paraId="3566B291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4530B32E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10.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7856CF96" w14:textId="77777777">
            <w:pPr>
              <w:spacing w:before="120" w:after="120"/>
            </w:pPr>
            <w:r w:rsidRPr="003A3E55">
              <w:rPr>
                <w:b/>
              </w:rPr>
              <w:t>Fecha límite para la presentación de observaciones:</w:t>
            </w:r>
            <w:r w:rsidRPr="003A3E55" w:rsidR="00AF251E">
              <w:t xml:space="preserve"> 60 días a partir de la notificación</w:t>
            </w:r>
          </w:p>
        </w:tc>
      </w:tr>
      <w:tr w14:paraId="14FAEF9E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</w:tcBorders>
            <w:shd w:val="clear" w:color="auto" w:fill="auto"/>
          </w:tcPr>
          <w:p w:rsidR="00A52F73" w:rsidRPr="003A3E55" w:rsidP="0090284E" w14:paraId="3FDD2EEE" w14:textId="77777777">
            <w:pPr>
              <w:keepNext/>
              <w:keepLines/>
              <w:spacing w:before="120" w:after="120"/>
              <w:rPr>
                <w:b/>
              </w:rPr>
            </w:pPr>
            <w:r w:rsidRPr="003A3E55">
              <w:rPr>
                <w:b/>
              </w:rPr>
              <w:t>11.</w:t>
            </w:r>
          </w:p>
        </w:tc>
        <w:tc>
          <w:tcPr>
            <w:tcW w:w="8524" w:type="dxa"/>
            <w:tcBorders>
              <w:top w:val="single" w:sz="6" w:space="0" w:color="auto"/>
            </w:tcBorders>
            <w:shd w:val="clear" w:color="auto" w:fill="auto"/>
          </w:tcPr>
          <w:p w:rsidR="00A52F73" w:rsidRPr="003A3E55" w:rsidP="00AD2FD7" w14:paraId="235E3A87" w14:textId="77777777">
            <w:pPr>
              <w:keepNext/>
              <w:keepLines/>
              <w:spacing w:before="120" w:after="120"/>
            </w:pPr>
            <w:r w:rsidRPr="003A3E55">
              <w:rPr>
                <w:b/>
              </w:rPr>
              <w:t>Textos disponibles en:</w:t>
            </w:r>
            <w:r w:rsidRPr="003A3E55" w:rsidR="00AF251E">
              <w:rPr>
                <w:b/>
              </w:rPr>
              <w:t xml:space="preserve"> </w:t>
            </w:r>
            <w:r w:rsidRPr="003A3E55">
              <w:rPr>
                <w:b/>
              </w:rPr>
              <w:t>Servicio nacional de información [ ]</w:t>
            </w:r>
            <w:r w:rsidRPr="003A3E55" w:rsidR="00677F2C">
              <w:rPr>
                <w:b/>
              </w:rPr>
              <w:t>,</w:t>
            </w:r>
            <w:r w:rsidRPr="003A3E55">
              <w:rPr>
                <w:b/>
              </w:rPr>
              <w:t xml:space="preserve"> o direcció</w:t>
            </w:r>
            <w:r w:rsidRPr="003A3E55" w:rsidR="00677F2C">
              <w:rPr>
                <w:b/>
              </w:rPr>
              <w:t>n, números de teléfono y de fax y direcciones</w:t>
            </w:r>
            <w:r w:rsidRPr="003A3E55">
              <w:rPr>
                <w:b/>
              </w:rPr>
              <w:t xml:space="preserve"> </w:t>
            </w:r>
            <w:r w:rsidRPr="003A3E55" w:rsidR="00677F2C">
              <w:rPr>
                <w:b/>
              </w:rPr>
              <w:t xml:space="preserve">de </w:t>
            </w:r>
            <w:r w:rsidRPr="003A3E55">
              <w:rPr>
                <w:b/>
              </w:rPr>
              <w:t>correo electrónico y sitio</w:t>
            </w:r>
            <w:r w:rsidRPr="003A3E55" w:rsidR="00677F2C">
              <w:rPr>
                <w:b/>
              </w:rPr>
              <w:t>s</w:t>
            </w:r>
            <w:r w:rsidRPr="003A3E55">
              <w:rPr>
                <w:b/>
              </w:rPr>
              <w:t xml:space="preserve"> </w:t>
            </w:r>
            <w:r w:rsidR="002B0C97">
              <w:rPr>
                <w:b/>
              </w:rPr>
              <w:t>w</w:t>
            </w:r>
            <w:r w:rsidRPr="003A3E55">
              <w:rPr>
                <w:b/>
              </w:rPr>
              <w:t xml:space="preserve">eb, en su </w:t>
            </w:r>
            <w:r w:rsidRPr="003A3E55">
              <w:rPr>
                <w:b/>
              </w:rPr>
              <w:t>caso, de otra institución:</w:t>
            </w:r>
            <w:r w:rsidRPr="003A3E55" w:rsidR="00AF251E">
              <w:t xml:space="preserve"> </w:t>
            </w:r>
          </w:p>
          <w:p w:rsidR="00AF251E" w:rsidRPr="003A3E55" w:rsidP="00AD2FD7" w14:paraId="70F80D41" w14:textId="77777777">
            <w:pPr>
              <w:keepNext/>
              <w:keepLines/>
            </w:pPr>
            <w:r w:rsidRPr="003A3E55">
              <w:t>Subsecretaría de Relaciones Económicas Internacionales</w:t>
            </w:r>
          </w:p>
          <w:p w:rsidR="00AF251E" w:rsidRPr="003A3E55" w:rsidP="00AD2FD7" w14:paraId="77216A00" w14:textId="77777777">
            <w:pPr>
              <w:keepNext/>
              <w:keepLines/>
            </w:pPr>
            <w:r w:rsidRPr="003A3E55">
              <w:t>Ministerio de Relaciones Exteriores</w:t>
            </w:r>
          </w:p>
          <w:p w:rsidR="00AF251E" w:rsidRPr="003A3E55" w:rsidP="00AD2FD7" w14:paraId="57EC77B6" w14:textId="77777777">
            <w:pPr>
              <w:keepNext/>
              <w:keepLines/>
            </w:pPr>
            <w:r w:rsidRPr="003A3E55">
              <w:t>Teatinos 180, piso 11</w:t>
            </w:r>
          </w:p>
          <w:p w:rsidR="00AF251E" w:rsidRPr="003A3E55" w:rsidP="00AD2FD7" w14:paraId="25B968BF" w14:textId="77777777">
            <w:pPr>
              <w:keepNext/>
              <w:keepLines/>
            </w:pPr>
            <w:r w:rsidRPr="003A3E55">
              <w:t>Teléfono: (+56)- 2- 2827 5251</w:t>
            </w:r>
          </w:p>
          <w:p w:rsidR="00AF251E" w:rsidRPr="003A3E55" w:rsidP="00AD2FD7" w14:paraId="54F422E1" w14:textId="77777777">
            <w:pPr>
              <w:keepNext/>
              <w:keepLines/>
            </w:pPr>
            <w:r w:rsidRPr="003A3E55">
              <w:t xml:space="preserve">Correo electrónico: </w:t>
            </w:r>
            <w:hyperlink r:id="rId5" w:history="1">
              <w:r w:rsidRPr="003A3E55">
                <w:rPr>
                  <w:color w:val="0000FF"/>
                  <w:u w:val="single"/>
                </w:rPr>
                <w:t>tbt_chile@subrei.gob.cl</w:t>
              </w:r>
            </w:hyperlink>
          </w:p>
          <w:p w:rsidR="00AF251E" w:rsidRPr="003A3E55" w:rsidP="00AD2FD7" w14:paraId="34EAF41F" w14:textId="77777777">
            <w:pPr>
              <w:keepNext/>
              <w:keepLines/>
            </w:pPr>
            <w:r w:rsidRPr="00361685">
              <w:t>https://www.sec.cl/sitio-web/wp-content/uploads/2025/06/PE-No6-02_2025-Destornillador-y-llave.pdf</w:t>
            </w:r>
          </w:p>
          <w:p w:rsidR="00AF251E" w:rsidRPr="003A3E55" w:rsidP="00AD2FD7" w14:paraId="34A40FB2" w14:textId="77777777">
            <w:pPr>
              <w:keepNext/>
              <w:keepLines/>
              <w:pBdr>
                <w:top w:val="none" w:sz="0" w:space="4" w:color="auto"/>
              </w:pBdr>
              <w:spacing w:after="120"/>
            </w:pPr>
            <w:hyperlink r:id="rId6" w:tgtFrame="_blank" w:history="1">
              <w:r w:rsidRPr="003A3E55">
                <w:rPr>
                  <w:color w:val="0000FF"/>
                  <w:u w:val="single"/>
                </w:rPr>
                <w:t>https://members.wto.org/crnattachments/2025/TBT/CHL/25_03902_00_s.pdf</w:t>
              </w:r>
            </w:hyperlink>
          </w:p>
        </w:tc>
      </w:tr>
    </w:tbl>
    <w:p w:rsidR="00AF251E" w:rsidRPr="003A3E55" w:rsidP="003A3E55" w14:paraId="79C72C9A" w14:textId="77777777"/>
    <w:sectPr w:rsidSect="00AE3C0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5C5FC132" w14:textId="77777777">
    <w:pPr>
      <w:pStyle w:val="Footer"/>
    </w:pPr>
    <w:r w:rsidRPr="003A3E55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:rsidP="00B531D9" w14:paraId="3259C8ED" w14:textId="77777777">
    <w:pPr>
      <w:pStyle w:val="Footer"/>
    </w:pPr>
    <w:r w:rsidRPr="003A3E55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14:paraId="5CACD9A0" w14:textId="77777777">
    <w:r w:rsidRPr="003A3E55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22CF24D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>tbtSymbol</w:t>
    </w:r>
  </w:p>
  <w:p w:rsidR="00B531D9" w:rsidRPr="003A3E55" w:rsidP="00B531D9" w14:paraId="7FC4517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2976E54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1</w:t>
    </w:r>
    <w:r w:rsidRPr="003A3E55">
      <w:fldChar w:fldCharType="end"/>
    </w:r>
    <w:r w:rsidRPr="003A3E55">
      <w:t xml:space="preserve"> -</w:t>
    </w:r>
  </w:p>
  <w:p w:rsidR="00B531D9" w:rsidRPr="003A3E55" w:rsidP="00B531D9" w14:paraId="51472505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64B4CF5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3A3E55">
      <w:t>G/TBT/N/CHL/732</w:t>
    </w:r>
    <w:bookmarkEnd w:id="0"/>
  </w:p>
  <w:p w:rsidR="00B531D9" w:rsidRPr="003A3E55" w:rsidP="00B531D9" w14:paraId="0782352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293D49F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2</w:t>
    </w:r>
    <w:r w:rsidRPr="003A3E55">
      <w:fldChar w:fldCharType="end"/>
    </w:r>
    <w:r w:rsidRPr="003A3E55">
      <w:t xml:space="preserve"> -</w:t>
    </w:r>
  </w:p>
  <w:p w:rsidR="00DD65B2" w:rsidRPr="003A3E55" w:rsidP="00B531D9" w14:paraId="2F4B8929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3D433C20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32DED80D" w14:textId="77777777">
          <w:pPr>
            <w:rPr>
              <w:noProof/>
              <w:szCs w:val="18"/>
              <w:lang w:eastAsia="en-GB"/>
            </w:rPr>
          </w:pPr>
          <w:bookmarkStart w:id="1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2A1330C8" w14:textId="77777777">
          <w:pPr>
            <w:jc w:val="right"/>
            <w:rPr>
              <w:b/>
              <w:color w:val="FF0000"/>
              <w:szCs w:val="18"/>
            </w:rPr>
          </w:pPr>
        </w:p>
      </w:tc>
    </w:tr>
    <w:bookmarkEnd w:id="1"/>
    <w:tr w14:paraId="3EC71ED9" w14:textId="77777777" w:rsidTr="004D5D05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674766" w14:paraId="57667ECD" w14:textId="77777777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157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674766" w14:paraId="121B5CE3" w14:textId="77777777">
          <w:pPr>
            <w:jc w:val="right"/>
            <w:rPr>
              <w:b/>
              <w:szCs w:val="18"/>
            </w:rPr>
          </w:pPr>
        </w:p>
      </w:tc>
    </w:tr>
    <w:tr w14:paraId="2F82E998" w14:textId="77777777" w:rsidTr="004D5D05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77F72F04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531D9" w:rsidRPr="003A3E55" w:rsidP="005D4F0E" w14:paraId="60D39188" w14:textId="77777777">
          <w:pPr>
            <w:jc w:val="right"/>
            <w:rPr>
              <w:b/>
              <w:szCs w:val="18"/>
            </w:rPr>
          </w:pPr>
          <w:bookmarkStart w:id="2" w:name="bmkSymbols"/>
          <w:r w:rsidRPr="003A3E55">
            <w:rPr>
              <w:b/>
              <w:szCs w:val="18"/>
            </w:rPr>
            <w:t>G/TBT/N/CHL/732</w:t>
          </w:r>
          <w:bookmarkEnd w:id="2"/>
        </w:p>
      </w:tc>
    </w:tr>
    <w:tr w14:paraId="2477A07B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4C48483B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674766" w:rsidP="005D4F0E" w14:paraId="0C07DB60" w14:textId="77777777">
          <w:pPr>
            <w:jc w:val="right"/>
            <w:rPr>
              <w:szCs w:val="18"/>
            </w:rPr>
          </w:pPr>
          <w:bookmarkStart w:id="3" w:name="spsDateDistribution"/>
          <w:bookmarkStart w:id="4" w:name="bmkDate"/>
          <w:r w:rsidRPr="00674766">
            <w:rPr>
              <w:szCs w:val="18"/>
            </w:rPr>
            <w:t>12 de junio de 2025</w:t>
          </w:r>
          <w:bookmarkEnd w:id="3"/>
          <w:bookmarkEnd w:id="4"/>
        </w:p>
      </w:tc>
    </w:tr>
    <w:tr w14:paraId="307F692E" w14:textId="77777777" w:rsidTr="004D5D05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14:paraId="1C5467C7" w14:textId="77777777">
          <w:pPr>
            <w:jc w:val="left"/>
            <w:rPr>
              <w:b/>
              <w:szCs w:val="18"/>
            </w:rPr>
          </w:pPr>
          <w:bookmarkStart w:id="5" w:name="bmkSerial"/>
          <w:r>
            <w:rPr>
              <w:b w:val="0"/>
              <w:color w:val="FF0000"/>
            </w:rPr>
            <w:t>(25-3888)</w:t>
          </w:r>
          <w:bookmarkEnd w:id="5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:rsidP="005D4F0E" w14:paraId="6D1DEFA4" w14:textId="77777777">
          <w:pPr>
            <w:jc w:val="right"/>
            <w:rPr>
              <w:szCs w:val="18"/>
            </w:rPr>
          </w:pPr>
          <w:bookmarkStart w:id="6" w:name="bmkTotPages"/>
          <w:r w:rsidRPr="003A3E55">
            <w:rPr>
              <w:bCs/>
              <w:szCs w:val="18"/>
            </w:rPr>
            <w:t xml:space="preserve">Página: 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PAGE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3A3E55">
            <w:rPr>
              <w:szCs w:val="18"/>
            </w:rPr>
            <w:fldChar w:fldCharType="end"/>
          </w:r>
          <w:r w:rsidRPr="003A3E55">
            <w:rPr>
              <w:bCs/>
              <w:szCs w:val="18"/>
            </w:rPr>
            <w:t>/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NUMPAGES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3A3E55">
            <w:rPr>
              <w:szCs w:val="18"/>
            </w:rPr>
            <w:fldChar w:fldCharType="end"/>
          </w:r>
          <w:bookmarkEnd w:id="6"/>
        </w:p>
      </w:tc>
    </w:tr>
    <w:tr w14:paraId="3F9EEDE3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674766" w14:paraId="22F2D444" w14:textId="77777777">
          <w:pPr>
            <w:jc w:val="left"/>
            <w:rPr>
              <w:szCs w:val="18"/>
            </w:rPr>
          </w:pPr>
          <w:bookmarkStart w:id="7" w:name="bmkCommittee"/>
          <w:r w:rsidRPr="003A3E55">
            <w:rPr>
              <w:b/>
              <w:szCs w:val="18"/>
            </w:rPr>
            <w:t>Comité de Obstáculos Técnicos al Comercio</w:t>
          </w:r>
          <w:bookmarkEnd w:id="7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3A3E55" w14:paraId="58C60447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3A3E55">
            <w:rPr>
              <w:bCs/>
              <w:szCs w:val="18"/>
            </w:rPr>
            <w:t>Original:</w:t>
          </w:r>
          <w:r w:rsidRPr="003A3E55" w:rsidR="00AF251E">
            <w:rPr>
              <w:bCs/>
              <w:szCs w:val="18"/>
            </w:rPr>
            <w:t xml:space="preserve"> </w:t>
          </w:r>
          <w:bookmarkStart w:id="9" w:name="spsOriginalLanguage"/>
          <w:r w:rsidRPr="003A3E55" w:rsidR="00AF251E">
            <w:rPr>
              <w:bCs/>
              <w:szCs w:val="18"/>
            </w:rPr>
            <w:t>español</w:t>
          </w:r>
          <w:bookmarkEnd w:id="9"/>
          <w:bookmarkEnd w:id="8"/>
        </w:p>
      </w:tc>
    </w:tr>
  </w:tbl>
  <w:p w:rsidR="00DD65B2" w:rsidRPr="003A3E55" w14:paraId="4F18EBFD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C8A20B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ACF492E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2A1A9FE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A63010CC"/>
    <w:numStyleLink w:val="LegalHeadings"/>
  </w:abstractNum>
  <w:abstractNum w:abstractNumId="12">
    <w:nsid w:val="57551E12"/>
    <w:multiLevelType w:val="multilevel"/>
    <w:tmpl w:val="A63010CC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30003979">
    <w:abstractNumId w:val="8"/>
  </w:num>
  <w:num w:numId="2" w16cid:durableId="745302170">
    <w:abstractNumId w:val="3"/>
  </w:num>
  <w:num w:numId="3" w16cid:durableId="1742676334">
    <w:abstractNumId w:val="2"/>
  </w:num>
  <w:num w:numId="4" w16cid:durableId="974261433">
    <w:abstractNumId w:val="1"/>
  </w:num>
  <w:num w:numId="5" w16cid:durableId="743644426">
    <w:abstractNumId w:val="0"/>
  </w:num>
  <w:num w:numId="6" w16cid:durableId="235670745">
    <w:abstractNumId w:val="12"/>
  </w:num>
  <w:num w:numId="7" w16cid:durableId="1325934063">
    <w:abstractNumId w:val="10"/>
  </w:num>
  <w:num w:numId="8" w16cid:durableId="53086232">
    <w:abstractNumId w:val="13"/>
  </w:num>
  <w:num w:numId="9" w16cid:durableId="992486878">
    <w:abstractNumId w:val="9"/>
  </w:num>
  <w:num w:numId="10" w16cid:durableId="687097811">
    <w:abstractNumId w:val="7"/>
  </w:num>
  <w:num w:numId="11" w16cid:durableId="910889781">
    <w:abstractNumId w:val="6"/>
  </w:num>
  <w:num w:numId="12" w16cid:durableId="526405046">
    <w:abstractNumId w:val="5"/>
  </w:num>
  <w:num w:numId="13" w16cid:durableId="458956627">
    <w:abstractNumId w:val="4"/>
  </w:num>
  <w:num w:numId="14" w16cid:durableId="347365240">
    <w:abstractNumId w:val="11"/>
  </w:num>
  <w:num w:numId="15" w16cid:durableId="153257447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1D9"/>
    <w:rsid w:val="00004820"/>
    <w:rsid w:val="000074D5"/>
    <w:rsid w:val="00016119"/>
    <w:rsid w:val="0002424F"/>
    <w:rsid w:val="00033711"/>
    <w:rsid w:val="00057BEF"/>
    <w:rsid w:val="00067D73"/>
    <w:rsid w:val="00071B26"/>
    <w:rsid w:val="0008008F"/>
    <w:rsid w:val="00092794"/>
    <w:rsid w:val="00093FCA"/>
    <w:rsid w:val="000A7098"/>
    <w:rsid w:val="000B12FE"/>
    <w:rsid w:val="000C724C"/>
    <w:rsid w:val="000D23F0"/>
    <w:rsid w:val="000D2FB0"/>
    <w:rsid w:val="000D4C66"/>
    <w:rsid w:val="00104D9E"/>
    <w:rsid w:val="00114B29"/>
    <w:rsid w:val="001171A2"/>
    <w:rsid w:val="00120B96"/>
    <w:rsid w:val="001273FC"/>
    <w:rsid w:val="001338F0"/>
    <w:rsid w:val="0014012F"/>
    <w:rsid w:val="001426D0"/>
    <w:rsid w:val="001576C1"/>
    <w:rsid w:val="0017356C"/>
    <w:rsid w:val="00182B7B"/>
    <w:rsid w:val="001B50DF"/>
    <w:rsid w:val="001B6B1E"/>
    <w:rsid w:val="001C08C0"/>
    <w:rsid w:val="001C7AC6"/>
    <w:rsid w:val="001D0E4B"/>
    <w:rsid w:val="001D173D"/>
    <w:rsid w:val="001D74DE"/>
    <w:rsid w:val="001E6701"/>
    <w:rsid w:val="001F2C22"/>
    <w:rsid w:val="00200874"/>
    <w:rsid w:val="00207095"/>
    <w:rsid w:val="002149CB"/>
    <w:rsid w:val="002242B5"/>
    <w:rsid w:val="002433AD"/>
    <w:rsid w:val="00255119"/>
    <w:rsid w:val="00266494"/>
    <w:rsid w:val="00272713"/>
    <w:rsid w:val="00276383"/>
    <w:rsid w:val="00287066"/>
    <w:rsid w:val="002B0C97"/>
    <w:rsid w:val="002E4A00"/>
    <w:rsid w:val="003267CD"/>
    <w:rsid w:val="00334600"/>
    <w:rsid w:val="00337700"/>
    <w:rsid w:val="003422F5"/>
    <w:rsid w:val="00342A86"/>
    <w:rsid w:val="00361685"/>
    <w:rsid w:val="003975E1"/>
    <w:rsid w:val="003A0E78"/>
    <w:rsid w:val="003A19CB"/>
    <w:rsid w:val="003A3E55"/>
    <w:rsid w:val="003B0391"/>
    <w:rsid w:val="003B6D4C"/>
    <w:rsid w:val="003C0D06"/>
    <w:rsid w:val="003C5751"/>
    <w:rsid w:val="003E29E0"/>
    <w:rsid w:val="003E3193"/>
    <w:rsid w:val="003E3A26"/>
    <w:rsid w:val="003F0353"/>
    <w:rsid w:val="003F0B47"/>
    <w:rsid w:val="003F46BB"/>
    <w:rsid w:val="00412DAF"/>
    <w:rsid w:val="004263C0"/>
    <w:rsid w:val="00426FB1"/>
    <w:rsid w:val="0043612A"/>
    <w:rsid w:val="00440FA1"/>
    <w:rsid w:val="00466A2B"/>
    <w:rsid w:val="004935F4"/>
    <w:rsid w:val="004B06F7"/>
    <w:rsid w:val="004D290D"/>
    <w:rsid w:val="004D3BBA"/>
    <w:rsid w:val="004D5D05"/>
    <w:rsid w:val="004D622B"/>
    <w:rsid w:val="004E1A35"/>
    <w:rsid w:val="004E55A0"/>
    <w:rsid w:val="004F4ADE"/>
    <w:rsid w:val="00524772"/>
    <w:rsid w:val="00533502"/>
    <w:rsid w:val="0054586F"/>
    <w:rsid w:val="00571EE1"/>
    <w:rsid w:val="00582F70"/>
    <w:rsid w:val="0059270F"/>
    <w:rsid w:val="00592965"/>
    <w:rsid w:val="005A5D90"/>
    <w:rsid w:val="005B571A"/>
    <w:rsid w:val="005C6D4E"/>
    <w:rsid w:val="005C7CCF"/>
    <w:rsid w:val="005D21E5"/>
    <w:rsid w:val="005D4F0E"/>
    <w:rsid w:val="005E14C9"/>
    <w:rsid w:val="005F0AAE"/>
    <w:rsid w:val="00605630"/>
    <w:rsid w:val="00617B12"/>
    <w:rsid w:val="006652F7"/>
    <w:rsid w:val="00673D4B"/>
    <w:rsid w:val="00674766"/>
    <w:rsid w:val="00674833"/>
    <w:rsid w:val="00677F2C"/>
    <w:rsid w:val="00696361"/>
    <w:rsid w:val="006A2F2A"/>
    <w:rsid w:val="006A63E9"/>
    <w:rsid w:val="006C0F04"/>
    <w:rsid w:val="006D492E"/>
    <w:rsid w:val="006E0C67"/>
    <w:rsid w:val="006F728A"/>
    <w:rsid w:val="00702623"/>
    <w:rsid w:val="007106A2"/>
    <w:rsid w:val="00713022"/>
    <w:rsid w:val="00727F5B"/>
    <w:rsid w:val="00735ADA"/>
    <w:rsid w:val="00744D6F"/>
    <w:rsid w:val="007461AF"/>
    <w:rsid w:val="00786644"/>
    <w:rsid w:val="00795114"/>
    <w:rsid w:val="00795D34"/>
    <w:rsid w:val="00797BE0"/>
    <w:rsid w:val="007A761F"/>
    <w:rsid w:val="007B7BB1"/>
    <w:rsid w:val="007C4766"/>
    <w:rsid w:val="007D39B5"/>
    <w:rsid w:val="007E3474"/>
    <w:rsid w:val="00801776"/>
    <w:rsid w:val="008075C7"/>
    <w:rsid w:val="00824E3F"/>
    <w:rsid w:val="0082584C"/>
    <w:rsid w:val="008267C3"/>
    <w:rsid w:val="00827789"/>
    <w:rsid w:val="00833814"/>
    <w:rsid w:val="00834FB6"/>
    <w:rsid w:val="008402D9"/>
    <w:rsid w:val="00842D59"/>
    <w:rsid w:val="0085388D"/>
    <w:rsid w:val="00873EB4"/>
    <w:rsid w:val="008849EF"/>
    <w:rsid w:val="00885409"/>
    <w:rsid w:val="008915D0"/>
    <w:rsid w:val="008960CC"/>
    <w:rsid w:val="008A1305"/>
    <w:rsid w:val="008A2F61"/>
    <w:rsid w:val="008E4B39"/>
    <w:rsid w:val="0090284E"/>
    <w:rsid w:val="00912133"/>
    <w:rsid w:val="0091417D"/>
    <w:rsid w:val="00917BFE"/>
    <w:rsid w:val="00924FA9"/>
    <w:rsid w:val="009304CB"/>
    <w:rsid w:val="0093775F"/>
    <w:rsid w:val="00946686"/>
    <w:rsid w:val="009613B7"/>
    <w:rsid w:val="009A0D78"/>
    <w:rsid w:val="009C190B"/>
    <w:rsid w:val="009D63FB"/>
    <w:rsid w:val="009E6970"/>
    <w:rsid w:val="009F491D"/>
    <w:rsid w:val="009F7158"/>
    <w:rsid w:val="00A03017"/>
    <w:rsid w:val="00A04DBF"/>
    <w:rsid w:val="00A06BA0"/>
    <w:rsid w:val="00A22D74"/>
    <w:rsid w:val="00A23CA3"/>
    <w:rsid w:val="00A26048"/>
    <w:rsid w:val="00A37C79"/>
    <w:rsid w:val="00A42A6A"/>
    <w:rsid w:val="00A46611"/>
    <w:rsid w:val="00A52F73"/>
    <w:rsid w:val="00A5462B"/>
    <w:rsid w:val="00A60556"/>
    <w:rsid w:val="00A627A8"/>
    <w:rsid w:val="00A67526"/>
    <w:rsid w:val="00A73F8C"/>
    <w:rsid w:val="00A803F2"/>
    <w:rsid w:val="00A84BF5"/>
    <w:rsid w:val="00A950D3"/>
    <w:rsid w:val="00AC7C4D"/>
    <w:rsid w:val="00AD1003"/>
    <w:rsid w:val="00AD2FD7"/>
    <w:rsid w:val="00AD59FD"/>
    <w:rsid w:val="00AE3C0C"/>
    <w:rsid w:val="00AF251E"/>
    <w:rsid w:val="00AF33E8"/>
    <w:rsid w:val="00B016F2"/>
    <w:rsid w:val="00B03A79"/>
    <w:rsid w:val="00B043C7"/>
    <w:rsid w:val="00B07663"/>
    <w:rsid w:val="00B24B85"/>
    <w:rsid w:val="00B25551"/>
    <w:rsid w:val="00B2636C"/>
    <w:rsid w:val="00B30392"/>
    <w:rsid w:val="00B3140F"/>
    <w:rsid w:val="00B4336E"/>
    <w:rsid w:val="00B45327"/>
    <w:rsid w:val="00B45F9E"/>
    <w:rsid w:val="00B46156"/>
    <w:rsid w:val="00B531D9"/>
    <w:rsid w:val="00B729C4"/>
    <w:rsid w:val="00B7403D"/>
    <w:rsid w:val="00B83FE6"/>
    <w:rsid w:val="00B86771"/>
    <w:rsid w:val="00BA5D80"/>
    <w:rsid w:val="00BB0211"/>
    <w:rsid w:val="00BB432E"/>
    <w:rsid w:val="00BC17E5"/>
    <w:rsid w:val="00BC2650"/>
    <w:rsid w:val="00BE28A4"/>
    <w:rsid w:val="00BE536B"/>
    <w:rsid w:val="00BE5ED7"/>
    <w:rsid w:val="00C05660"/>
    <w:rsid w:val="00C11419"/>
    <w:rsid w:val="00C32C7B"/>
    <w:rsid w:val="00C34F2D"/>
    <w:rsid w:val="00C400B5"/>
    <w:rsid w:val="00C40800"/>
    <w:rsid w:val="00C41B3D"/>
    <w:rsid w:val="00C43BE2"/>
    <w:rsid w:val="00C65229"/>
    <w:rsid w:val="00C65F6E"/>
    <w:rsid w:val="00C67AA4"/>
    <w:rsid w:val="00C71274"/>
    <w:rsid w:val="00C97117"/>
    <w:rsid w:val="00CB2591"/>
    <w:rsid w:val="00CD0195"/>
    <w:rsid w:val="00CD0728"/>
    <w:rsid w:val="00CD5EC3"/>
    <w:rsid w:val="00CE1C9D"/>
    <w:rsid w:val="00CF4D05"/>
    <w:rsid w:val="00D2518F"/>
    <w:rsid w:val="00D42176"/>
    <w:rsid w:val="00D5212D"/>
    <w:rsid w:val="00D52473"/>
    <w:rsid w:val="00D56B72"/>
    <w:rsid w:val="00D65AF6"/>
    <w:rsid w:val="00D66DCB"/>
    <w:rsid w:val="00D66F5C"/>
    <w:rsid w:val="00D74837"/>
    <w:rsid w:val="00D94AEA"/>
    <w:rsid w:val="00DB41F5"/>
    <w:rsid w:val="00DB47DD"/>
    <w:rsid w:val="00DB7CB0"/>
    <w:rsid w:val="00DD5319"/>
    <w:rsid w:val="00DD65B2"/>
    <w:rsid w:val="00E21DE6"/>
    <w:rsid w:val="00E464CD"/>
    <w:rsid w:val="00E47B1B"/>
    <w:rsid w:val="00E60485"/>
    <w:rsid w:val="00E764A5"/>
    <w:rsid w:val="00E81A56"/>
    <w:rsid w:val="00E844E4"/>
    <w:rsid w:val="00E95E51"/>
    <w:rsid w:val="00E97806"/>
    <w:rsid w:val="00EA1572"/>
    <w:rsid w:val="00EB1D8F"/>
    <w:rsid w:val="00EB4982"/>
    <w:rsid w:val="00EB7769"/>
    <w:rsid w:val="00ED3396"/>
    <w:rsid w:val="00EE50B7"/>
    <w:rsid w:val="00EF045A"/>
    <w:rsid w:val="00EF756F"/>
    <w:rsid w:val="00F009AC"/>
    <w:rsid w:val="00F11625"/>
    <w:rsid w:val="00F13852"/>
    <w:rsid w:val="00F325A3"/>
    <w:rsid w:val="00F4794A"/>
    <w:rsid w:val="00F629A0"/>
    <w:rsid w:val="00F84BAB"/>
    <w:rsid w:val="00F854DF"/>
    <w:rsid w:val="00F916EC"/>
    <w:rsid w:val="00F92409"/>
    <w:rsid w:val="00F94181"/>
    <w:rsid w:val="00F94FC2"/>
    <w:rsid w:val="00FA12D4"/>
    <w:rsid w:val="00FB17AE"/>
    <w:rsid w:val="00FB6323"/>
    <w:rsid w:val="00FC4ECA"/>
    <w:rsid w:val="00FE550F"/>
    <w:rsid w:val="00FF0748"/>
    <w:rsid w:val="00FF7330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9A643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3A3E55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3A3E55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3A3E55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3A3E55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3A3E55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3A3E55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3A3E55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3A3E55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3A3E55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3A3E55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3A3E55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3A3E55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3A3E55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3A3E55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3A3E55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3A3E55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3A3E55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3A3E55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3A3E55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3A3E55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3A3E55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3A3E55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3A3E55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3A3E55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3A3E55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3A3E55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3A3E55"/>
    <w:rPr>
      <w:szCs w:val="20"/>
    </w:rPr>
  </w:style>
  <w:style w:type="character" w:customStyle="1" w:styleId="EndnoteTextChar">
    <w:name w:val="Endnote Text Char"/>
    <w:link w:val="EndnoteText"/>
    <w:uiPriority w:val="49"/>
    <w:rsid w:val="003A3E55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3A3E55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3A3E55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3A3E55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3A3E55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3A3E55"/>
    <w:pPr>
      <w:ind w:left="567" w:right="567" w:firstLine="0"/>
    </w:pPr>
  </w:style>
  <w:style w:type="character" w:styleId="FootnoteReference">
    <w:name w:val="footnote reference"/>
    <w:uiPriority w:val="5"/>
    <w:rsid w:val="003A3E55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3A3E55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3A3E55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3A3E55"/>
    <w:pPr>
      <w:numPr>
        <w:numId w:val="6"/>
      </w:numPr>
    </w:pPr>
  </w:style>
  <w:style w:type="paragraph" w:styleId="ListBullet">
    <w:name w:val="List Bullet"/>
    <w:basedOn w:val="Normal"/>
    <w:uiPriority w:val="1"/>
    <w:rsid w:val="003A3E55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3A3E55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3A3E55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3A3E55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3A3E55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3A3E55"/>
    <w:pPr>
      <w:ind w:left="720"/>
      <w:contextualSpacing/>
    </w:pPr>
  </w:style>
  <w:style w:type="numbering" w:customStyle="1" w:styleId="ListBullets">
    <w:name w:val="ListBullets"/>
    <w:uiPriority w:val="99"/>
    <w:rsid w:val="003A3E55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3A3E55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3A3E55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3A3E55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3A3E55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3A3E55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3A3E55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3A3E55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3A3E55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3A3E55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3A3E55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3A3E55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3A3E55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3A3E55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3A3E55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3A3E55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3A3E55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3A3E55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3A3E55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3A3E5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3A3E55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3A3E55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3A3E55"/>
  </w:style>
  <w:style w:type="paragraph" w:styleId="BlockText">
    <w:name w:val="Block Text"/>
    <w:basedOn w:val="Normal"/>
    <w:uiPriority w:val="99"/>
    <w:semiHidden/>
    <w:unhideWhenUsed/>
    <w:rsid w:val="003A3E55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A3E55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A3E55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A3E55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A3E55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A3E5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A3E55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3A3E55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3A3E55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3A3E55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3A3E5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A3E55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A3E55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3A3E55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A3E55"/>
  </w:style>
  <w:style w:type="character" w:customStyle="1" w:styleId="DateChar">
    <w:name w:val="Date Char"/>
    <w:link w:val="Dat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A3E55"/>
  </w:style>
  <w:style w:type="character" w:customStyle="1" w:styleId="E-mailSignatureChar">
    <w:name w:val="E-mail Signature Char"/>
    <w:link w:val="E-mail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3A3E55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3A3E55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A3E55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3A3E55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3A3E55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A3E55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A3E55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3A3E55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3A3E55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A3E55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3A3E55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3A3E55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3A3E55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3A3E55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3A3E55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3A3E55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3A3E55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3A3E55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3A3E55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3A3E55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3A3E55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3A3E55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A3E55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3A3E55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3A3E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3A3E55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3A3E55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3A3E55"/>
    <w:rPr>
      <w:lang w:val="es-ES"/>
    </w:rPr>
  </w:style>
  <w:style w:type="paragraph" w:styleId="List">
    <w:name w:val="List"/>
    <w:basedOn w:val="Normal"/>
    <w:uiPriority w:val="99"/>
    <w:semiHidden/>
    <w:unhideWhenUsed/>
    <w:rsid w:val="003A3E5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A3E5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A3E5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A3E5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A3E55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3A3E5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A3E5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A3E5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A3E5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A3E55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3A3E55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3A3E55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3A3E55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3A3E55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3A3E55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3A3E5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 w:eastAsia="en-US"/>
    </w:rPr>
  </w:style>
  <w:style w:type="character" w:customStyle="1" w:styleId="MacroTextChar">
    <w:name w:val="Macro Text Char"/>
    <w:link w:val="Macro"/>
    <w:uiPriority w:val="99"/>
    <w:semiHidden/>
    <w:rsid w:val="003A3E55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A3E5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A3E55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3A3E55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A3E55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A3E55"/>
  </w:style>
  <w:style w:type="character" w:customStyle="1" w:styleId="NoteHeadingChar">
    <w:name w:val="Note Heading Char"/>
    <w:link w:val="NoteHead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3A3E55"/>
    <w:rPr>
      <w:lang w:val="es-ES"/>
    </w:rPr>
  </w:style>
  <w:style w:type="character" w:styleId="PlaceholderText">
    <w:name w:val="Placeholder Text"/>
    <w:uiPriority w:val="99"/>
    <w:semiHidden/>
    <w:rsid w:val="003A3E55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3A3E55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3A3E55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3A3E55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3A3E55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A3E55"/>
  </w:style>
  <w:style w:type="character" w:customStyle="1" w:styleId="SalutationChar">
    <w:name w:val="Salutation Char"/>
    <w:link w:val="Salutation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A3E55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3A3E55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3A3E55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3A3E55"/>
    <w:rPr>
      <w:smallCaps/>
      <w:color w:val="C0504D"/>
      <w:u w:val="single"/>
      <w:lang w:val="es-ES"/>
    </w:rPr>
  </w:style>
  <w:style w:type="table" w:styleId="ColorfulGrid">
    <w:name w:val="Colorful Grid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3A3E55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3A3E55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3A3E55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3A3E55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3A3E55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3A3E55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3A3E55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A3E55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A3E55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A3E55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A3E55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A3E55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A3E55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A3E55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A3E55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A3E55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A3E55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A3E55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A3E55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A3E55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A3E55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A3E55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A3E55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A3E5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3A3E55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tbt_chile@subrei.gob.cl" TargetMode="External" /><Relationship Id="rId6" Type="http://schemas.openxmlformats.org/officeDocument/2006/relationships/hyperlink" Target="https://members.wto.org/crnattachments/2025/TBT/CHL/25_03902_00_s.pdf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f7bacae2-dd7c-44b8-815b-5b629b99031c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F3EC859B-C6C2-497A-AFAE-0A2075A875F9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485</Words>
  <Characters>2905</Characters>
  <Application>Microsoft Office Word</Application>
  <DocSecurity>0</DocSecurity>
  <Lines>70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</vt:lpstr>
    </vt:vector>
  </TitlesOfParts>
  <Company/>
  <LinksUpToDate>false</LinksUpToDate>
  <CharactersWithSpaces>3338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</dc:title>
  <dc:description>LDIMD - DTU</dc:description>
  <cp:revision>3</cp:revision>
  <dcterms:created xsi:type="dcterms:W3CDTF">2025-06-12T13:22:00Z</dcterms:created>
  <dcterms:modified xsi:type="dcterms:W3CDTF">2025-06-12T13:28:00Z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f7bacae2-dd7c-44b8-815b-5b629b99031c</vt:lpwstr>
  </property>
  <property fmtid="{D5CDD505-2E9C-101B-9397-08002B2CF9AE}" pid="4" name="WTOCLASSIFICATION">
    <vt:lpwstr>WTO OFFICIAL</vt:lpwstr>
  </property>
</Properties>
</file>