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4E966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ED67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9E0C8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109DE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253D6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54FA7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BE526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F1C56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B4D5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E7750E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2687B93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0D598A5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A998D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2BE6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82ABC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F8A7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C960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93322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School bus (HS code(s): 8702); (ICS code(s): 43.020)</w:t>
            </w:r>
          </w:p>
        </w:tc>
      </w:tr>
      <w:tr w14:paraId="4234BE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3F2B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6733A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The safety technique specifications of special school buses; (27 page(s), in Chinese)</w:t>
            </w:r>
          </w:p>
        </w:tc>
      </w:tr>
      <w:tr w14:paraId="0B37DF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705C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8FDA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classification, requirements, and test methods for special school buses. </w:t>
            </w:r>
          </w:p>
          <w:p w:rsidR="00FE448B" w:rsidRPr="00C379C8" w:rsidP="002F6A28" w14:paraId="12CE30EE" w14:textId="77777777">
            <w:pPr>
              <w:spacing w:before="120" w:after="120"/>
            </w:pPr>
            <w:r w:rsidRPr="00C379C8">
              <w:t>This document applies to special school buses use for children over the age of 3 in kindergartens and students in the nine-year compulsory education system.</w:t>
            </w:r>
          </w:p>
        </w:tc>
      </w:tr>
      <w:tr w14:paraId="3B82F2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9622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C2B4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B6417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98BC8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286FF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0999F5" w14:textId="77777777">
            <w:pPr>
              <w:spacing w:before="120" w:after="120"/>
            </w:pPr>
            <w:r w:rsidRPr="002F6A28">
              <w:t>-</w:t>
            </w:r>
          </w:p>
        </w:tc>
      </w:tr>
      <w:tr w14:paraId="4C2C37B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9D93A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DA5A8E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4D511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7CD48B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6264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AF1C1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1A87A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0ECE0E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A7C820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595931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463906C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14C5D69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4C7021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https://members.wto.org/crnattachments/2025/TBT/CHN/25_03785_00_x.pdf</w:t>
              </w:r>
            </w:hyperlink>
          </w:p>
        </w:tc>
      </w:tr>
    </w:tbl>
    <w:p w:rsidR="00EE3A11" w:rsidRPr="002F6A28" w:rsidP="002F6A28" w14:paraId="177854BD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54BE1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D06D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03E39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986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745B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F092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2259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748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G/TBT/N/CHN/2070</w:t>
    </w:r>
    <w:bookmarkEnd w:id="0"/>
  </w:p>
  <w:p w:rsidR="009239F7" w:rsidRPr="002F6A28" w:rsidP="009239F7" w14:paraId="11B1E8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3B2A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D48A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7281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6B1F5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9DDE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39958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CEDE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2BF66C" w14:textId="77777777">
          <w:pPr>
            <w:jc w:val="right"/>
            <w:rPr>
              <w:b/>
              <w:szCs w:val="16"/>
            </w:rPr>
          </w:pPr>
        </w:p>
      </w:tc>
    </w:tr>
    <w:tr w14:paraId="601FF01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EC2E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BD16C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G/TBT/N/CHN/2070</w:t>
          </w:r>
          <w:bookmarkEnd w:id="2"/>
        </w:p>
      </w:tc>
    </w:tr>
    <w:tr w14:paraId="4E28BB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4B733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90917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528555D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B3A51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D1891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97A9B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03A865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41DAF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FA514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9400973">
    <w:abstractNumId w:val="9"/>
  </w:num>
  <w:num w:numId="2" w16cid:durableId="1508519092">
    <w:abstractNumId w:val="7"/>
  </w:num>
  <w:num w:numId="3" w16cid:durableId="800195184">
    <w:abstractNumId w:val="6"/>
  </w:num>
  <w:num w:numId="4" w16cid:durableId="496917186">
    <w:abstractNumId w:val="5"/>
  </w:num>
  <w:num w:numId="5" w16cid:durableId="1013145390">
    <w:abstractNumId w:val="4"/>
  </w:num>
  <w:num w:numId="6" w16cid:durableId="570117662">
    <w:abstractNumId w:val="12"/>
  </w:num>
  <w:num w:numId="7" w16cid:durableId="1278871482">
    <w:abstractNumId w:val="11"/>
  </w:num>
  <w:num w:numId="8" w16cid:durableId="337848682">
    <w:abstractNumId w:val="10"/>
  </w:num>
  <w:num w:numId="9" w16cid:durableId="367532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232124">
    <w:abstractNumId w:val="13"/>
  </w:num>
  <w:num w:numId="11" w16cid:durableId="945500719">
    <w:abstractNumId w:val="8"/>
  </w:num>
  <w:num w:numId="12" w16cid:durableId="387842561">
    <w:abstractNumId w:val="3"/>
  </w:num>
  <w:num w:numId="13" w16cid:durableId="428241233">
    <w:abstractNumId w:val="2"/>
  </w:num>
  <w:num w:numId="14" w16cid:durableId="1466195334">
    <w:abstractNumId w:val="1"/>
  </w:num>
  <w:num w:numId="15" w16cid:durableId="116007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62D3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11C0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6D444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8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2025-06-10T13:33:00Z</dcterms:created>
  <dcterms:modified xsi:type="dcterms:W3CDTF">2025-06-10T13:33:00Z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