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B49927B" w14:textId="77777777">
      <w:pPr>
        <w:pStyle w:val="Title"/>
      </w:pPr>
      <w:r w:rsidRPr="00EF68C9">
        <w:t>NOTIFICACIÓN</w:t>
      </w:r>
    </w:p>
    <w:p w:rsidR="002F663C" w:rsidRPr="00EF68C9" w:rsidP="00D31A79" w14:paraId="708544F5" w14:textId="77777777">
      <w:pPr>
        <w:pStyle w:val="Title3"/>
      </w:pPr>
      <w:r w:rsidRPr="00EF68C9">
        <w:t>Addendum</w:t>
      </w:r>
    </w:p>
    <w:p w:rsidR="002F663C" w:rsidP="00B22706" w14:paraId="43B367C2" w14:textId="77777777">
      <w:r w:rsidRPr="00EF68C9">
        <w:t>La siguiente comunicación, de fecha 10 de junio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54A067F3" w14:textId="77777777">
      <w:pPr>
        <w:rPr>
          <w:rFonts w:eastAsia="Calibri" w:cs="Times New Roman"/>
        </w:rPr>
      </w:pPr>
    </w:p>
    <w:p w:rsidR="002F663C" w:rsidRPr="00EF68C9" w:rsidP="00EF68C9" w14:paraId="28C0B36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3AEBC34" w14:textId="77777777"/>
    <w:p w:rsidR="00B22706" w:rsidRPr="00EF68C9" w:rsidP="00EF68C9" w14:paraId="6176C532" w14:textId="77777777"/>
    <w:p w:rsidR="002F663C" w:rsidRPr="00EF68C9" w:rsidP="00EF68C9" w14:paraId="2477F2B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Proyecto de Decreto que modifica el Decreto Supremo N°2, de 2017, que establece requisitos normativos que deben cumplir las luces de los vehículos livianos. Ministerio de Transportes y Telecomunicaciones, Subsecretaría de Transportes </w:t>
      </w:r>
    </w:p>
    <w:p w:rsidR="002F663C" w:rsidRPr="00EF68C9" w:rsidP="00EF68C9" w14:paraId="28A84C3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F214AF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B81017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2EB0D4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B464D7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31760D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80D765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E69D3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CDF27F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52D6F8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781BD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7460B5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FEF8AA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B1B87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A2BDDF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2DCE51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3A7D4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87D1D6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29DE40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F4E39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6F1F4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B4008C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894BBC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E40E4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A7DE50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AC7A86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presentar </w:t>
            </w:r>
            <w:r w:rsidRPr="00EF68C9">
              <w:t>observaciones (si procede):</w:t>
            </w:r>
            <w:r w:rsidR="00C838A8">
              <w:t xml:space="preserve"> </w:t>
            </w:r>
          </w:p>
        </w:tc>
      </w:tr>
      <w:tr w14:paraId="03D9E2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CF5AA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47A44438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9D8037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58C8824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1F3B4C1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 xml:space="preserve">Otro </w:t>
            </w:r>
            <w:r w:rsidRPr="00EF68C9">
              <w:t>motivo:</w:t>
            </w:r>
            <w:r w:rsidR="00C838A8">
              <w:t xml:space="preserve"> </w:t>
            </w:r>
          </w:p>
          <w:p w:rsidR="00C838A8" w:rsidP="00444BD5" w14:paraId="40E1F354" w14:textId="77777777">
            <w:pPr>
              <w:spacing w:before="120" w:after="120"/>
            </w:pPr>
            <w:r>
              <w:t>Se informa publicación del Decreto N°72 del Ministerio de Transportes y Telecomunicaciones, el 27 de mayo de 2025.</w:t>
            </w:r>
          </w:p>
          <w:p w:rsidR="00C838A8" w:rsidP="00444BD5" w14:paraId="3740BE79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https://members.wto.org/crnattachments/2025/TBT/CHL/25_03789_00_s.pdf</w:t>
              </w:r>
            </w:hyperlink>
          </w:p>
        </w:tc>
      </w:tr>
    </w:tbl>
    <w:p w:rsidR="002F663C" w:rsidRPr="00EF68C9" w:rsidP="00EF68C9" w14:paraId="7F08FDEF" w14:textId="77777777"/>
    <w:p w:rsidR="003918E9" w:rsidRPr="00F95856" w:rsidP="00B03883" w14:paraId="1702ABA5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hyperlink r:id="rId8" w:tgtFrame="_blank" w:history="1">
        <w:r w:rsidRPr="00EF68C9" w:rsidR="00EF68C9">
          <w:rPr>
            <w:color w:val="0000FF"/>
            <w:u w:val="single"/>
          </w:rPr>
          <w:t>https://www.diariooficial.interior.gob.cl/publicaciones/2025/05/27/44158/01/2650150.pdf</w:t>
        </w:r>
      </w:hyperlink>
    </w:p>
    <w:p w:rsidR="00EF68C9" w:rsidRPr="00EF68C9" w:rsidP="00B03883" w14:paraId="5C7F891E" w14:textId="77777777">
      <w:pPr>
        <w:spacing w:before="120" w:after="120"/>
      </w:pPr>
      <w:r w:rsidRPr="00EF68C9">
        <w:t>El Ministerio de Transportes y Telecomunicaciones informa la publicación del Decreto N°72 de 2024 que modifica el Decreto Supremo N°2 de 2017.</w:t>
      </w:r>
    </w:p>
    <w:p w:rsidR="00D60927" w:rsidRPr="00B22706" w:rsidP="003918E9" w14:paraId="23BC3C3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993B58A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D57A661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881FDF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D2FFAD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66787C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0BE09B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8C00BB8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A8E686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39E19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CHL</w:t>
    </w:r>
    <w:r>
      <w:t>/368/Add.2</w:t>
    </w:r>
    <w:bookmarkEnd w:id="7"/>
  </w:p>
  <w:p w:rsidR="00470C19" w:rsidP="00583508" w14:paraId="333545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DA89D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E91F3D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D594658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4EC76A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F89C92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10433D0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E89979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2E6A06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3F6F80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1496A93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/368/Add.2</w:t>
          </w:r>
          <w:bookmarkEnd w:id="16"/>
        </w:p>
      </w:tc>
    </w:tr>
    <w:tr w14:paraId="7DE36BE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4A4B88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E4811E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10 de junio de 2025</w:t>
          </w:r>
          <w:bookmarkEnd w:id="17"/>
        </w:p>
      </w:tc>
    </w:tr>
    <w:tr w14:paraId="40FE195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8AEBA4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(25-3771)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22E304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D4359B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F1FBFE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011FDD3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BD4FD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576020">
    <w:abstractNumId w:val="9"/>
  </w:num>
  <w:num w:numId="2" w16cid:durableId="1374845209">
    <w:abstractNumId w:val="7"/>
  </w:num>
  <w:num w:numId="3" w16cid:durableId="106237355">
    <w:abstractNumId w:val="6"/>
  </w:num>
  <w:num w:numId="4" w16cid:durableId="1615164444">
    <w:abstractNumId w:val="5"/>
  </w:num>
  <w:num w:numId="5" w16cid:durableId="635911475">
    <w:abstractNumId w:val="4"/>
  </w:num>
  <w:num w:numId="6" w16cid:durableId="209658469">
    <w:abstractNumId w:val="12"/>
  </w:num>
  <w:num w:numId="7" w16cid:durableId="425732749">
    <w:abstractNumId w:val="11"/>
  </w:num>
  <w:num w:numId="8" w16cid:durableId="1241988800">
    <w:abstractNumId w:val="10"/>
  </w:num>
  <w:num w:numId="9" w16cid:durableId="3817568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618220">
    <w:abstractNumId w:val="13"/>
  </w:num>
  <w:num w:numId="11" w16cid:durableId="953828881">
    <w:abstractNumId w:val="8"/>
  </w:num>
  <w:num w:numId="12" w16cid:durableId="552741888">
    <w:abstractNumId w:val="3"/>
  </w:num>
  <w:num w:numId="13" w16cid:durableId="917404138">
    <w:abstractNumId w:val="2"/>
  </w:num>
  <w:num w:numId="14" w16cid:durableId="2133479040">
    <w:abstractNumId w:val="1"/>
  </w:num>
  <w:num w:numId="15" w16cid:durableId="2025353678">
    <w:abstractNumId w:val="0"/>
  </w:num>
  <w:num w:numId="16" w16cid:durableId="36706782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061E9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A2997"/>
    <w:rsid w:val="006B3175"/>
    <w:rsid w:val="006D070E"/>
    <w:rsid w:val="006F5826"/>
    <w:rsid w:val="00700181"/>
    <w:rsid w:val="0070236C"/>
    <w:rsid w:val="00710E80"/>
    <w:rsid w:val="007141CF"/>
    <w:rsid w:val="00731032"/>
    <w:rsid w:val="0073755C"/>
    <w:rsid w:val="00745146"/>
    <w:rsid w:val="00745CBF"/>
    <w:rsid w:val="007461E9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40E50"/>
    <w:rsid w:val="00B52738"/>
    <w:rsid w:val="00B54CBF"/>
    <w:rsid w:val="00B56EDC"/>
    <w:rsid w:val="00B622D2"/>
    <w:rsid w:val="00B6593A"/>
    <w:rsid w:val="00B865BB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735C86"/>
  <w15:docId w15:val="{DD002C6D-5F18-4DC9-8B77-B522CBF1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CHL/25_03789_00_s.pdf" TargetMode="External" /><Relationship Id="rId8" Type="http://schemas.openxmlformats.org/officeDocument/2006/relationships/hyperlink" Target="https://www.diariooficial.interior.gob.cl/publicaciones/2025/05/27/44158/01/2650150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24804E-EF8B-46BA-B04D-D64CF02019D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2025-06-10T13:40:00Z</dcterms:created>
  <dcterms:modified xsi:type="dcterms:W3CDTF">2025-06-10T13:43:00Z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