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22699BB" w14:textId="77777777">
      <w:pPr>
        <w:pStyle w:val="Title"/>
      </w:pPr>
      <w:r w:rsidRPr="002F663C">
        <w:t>NOTIFICATION</w:t>
      </w:r>
    </w:p>
    <w:p w:rsidR="002F663C" w:rsidRPr="002F663C" w:rsidP="00DD3DD7" w14:paraId="7DE48D45" w14:textId="77777777">
      <w:pPr>
        <w:pStyle w:val="Title3"/>
      </w:pPr>
      <w:r w:rsidRPr="002F663C">
        <w:t>Addendum</w:t>
      </w:r>
    </w:p>
    <w:p w:rsidR="002F663C" w:rsidP="001E2E4A" w14:paraId="440C975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3215ACA8" w14:textId="77777777">
      <w:pPr>
        <w:rPr>
          <w:rFonts w:eastAsia="Calibri" w:cs="Times New Roman"/>
        </w:rPr>
      </w:pPr>
    </w:p>
    <w:p w:rsidR="002F663C" w:rsidRPr="002F663C" w:rsidP="002F663C" w14:paraId="048D85A6" w14:textId="77777777">
      <w:pPr>
        <w:jc w:val="center"/>
        <w:rPr>
          <w:rFonts w:eastAsia="Calibri" w:cs="Times New Roman"/>
          <w:b/>
        </w:rPr>
      </w:pPr>
      <w:r w:rsidRPr="002F663C">
        <w:rPr>
          <w:rFonts w:eastAsia="Calibri" w:cs="Times New Roman"/>
          <w:b/>
        </w:rPr>
        <w:t>_______________</w:t>
      </w:r>
    </w:p>
    <w:p w:rsidR="002F663C" w:rsidP="002F663C" w14:paraId="444CD1E6" w14:textId="77777777">
      <w:pPr>
        <w:rPr>
          <w:rFonts w:eastAsia="Calibri" w:cs="Times New Roman"/>
        </w:rPr>
      </w:pPr>
    </w:p>
    <w:p w:rsidR="00C14444" w:rsidRPr="002F663C" w:rsidP="002F663C" w14:paraId="521D3EEB" w14:textId="77777777">
      <w:pPr>
        <w:rPr>
          <w:rFonts w:eastAsia="Calibri" w:cs="Times New Roman"/>
        </w:rPr>
      </w:pPr>
    </w:p>
    <w:p w:rsidR="002F663C" w:rsidRPr="002F663C" w:rsidP="002F663C" w14:paraId="4703997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Certain Existing Chemicals; Request To Submit Unpublished Health and </w:t>
      </w:r>
      <w:r w:rsidRPr="00022513">
        <w:rPr>
          <w:rFonts w:eastAsia="Calibri" w:cs="Times New Roman"/>
          <w:bCs/>
          <w:szCs w:val="18"/>
        </w:rPr>
        <w:t>Safety Data Under the Toxic Substances Control Act (TSCA); Extension of Submission Deadline</w:t>
      </w:r>
    </w:p>
    <w:p w:rsidR="002F663C" w:rsidRPr="002F663C" w:rsidP="002F663C" w14:paraId="7023006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3D4C5D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9D38CF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CD1815C" w14:textId="77777777" w:rsidTr="00E9471B">
        <w:tblPrEx>
          <w:tblW w:w="9049" w:type="dxa"/>
          <w:tblLayout w:type="fixed"/>
          <w:tblLook w:val="04A0"/>
        </w:tblPrEx>
        <w:tc>
          <w:tcPr>
            <w:tcW w:w="851" w:type="dxa"/>
            <w:shd w:val="clear" w:color="auto" w:fill="auto"/>
          </w:tcPr>
          <w:p w:rsidR="002F663C" w:rsidRPr="00711F9C" w:rsidP="00C14444" w14:paraId="64B598B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5B0DB1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94FF076" w14:textId="77777777" w:rsidTr="00E9471B">
        <w:tblPrEx>
          <w:tblW w:w="9049" w:type="dxa"/>
          <w:tblLayout w:type="fixed"/>
          <w:tblLook w:val="04A0"/>
        </w:tblPrEx>
        <w:tc>
          <w:tcPr>
            <w:tcW w:w="851" w:type="dxa"/>
            <w:shd w:val="clear" w:color="auto" w:fill="auto"/>
          </w:tcPr>
          <w:p w:rsidR="002F663C" w:rsidRPr="00711F9C" w:rsidP="00C14444" w14:paraId="5C5C59E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DF19E3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13416F0" w14:textId="77777777" w:rsidTr="00E9471B">
        <w:tblPrEx>
          <w:tblW w:w="9049" w:type="dxa"/>
          <w:tblLayout w:type="fixed"/>
          <w:tblLook w:val="04A0"/>
        </w:tblPrEx>
        <w:tc>
          <w:tcPr>
            <w:tcW w:w="851" w:type="dxa"/>
            <w:shd w:val="clear" w:color="auto" w:fill="auto"/>
          </w:tcPr>
          <w:p w:rsidR="002F663C" w:rsidRPr="00711F9C" w:rsidP="00C14444" w14:paraId="2AC8AD1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FA53D7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77C31DA" w14:textId="77777777" w:rsidTr="00E9471B">
        <w:tblPrEx>
          <w:tblW w:w="9049" w:type="dxa"/>
          <w:tblLayout w:type="fixed"/>
          <w:tblLook w:val="04A0"/>
        </w:tblPrEx>
        <w:tc>
          <w:tcPr>
            <w:tcW w:w="851" w:type="dxa"/>
            <w:shd w:val="clear" w:color="auto" w:fill="auto"/>
          </w:tcPr>
          <w:p w:rsidR="002F663C" w:rsidRPr="00711F9C" w:rsidP="00C14444" w14:paraId="3660AFD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647470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9 June 2025</w:t>
            </w:r>
          </w:p>
        </w:tc>
      </w:tr>
      <w:tr w14:paraId="58CB51F8" w14:textId="77777777" w:rsidTr="00E9471B">
        <w:tblPrEx>
          <w:tblW w:w="9049" w:type="dxa"/>
          <w:tblLayout w:type="fixed"/>
          <w:tblLook w:val="04A0"/>
        </w:tblPrEx>
        <w:tc>
          <w:tcPr>
            <w:tcW w:w="851" w:type="dxa"/>
            <w:shd w:val="clear" w:color="auto" w:fill="auto"/>
          </w:tcPr>
          <w:p w:rsidR="002F663C" w:rsidRPr="00711F9C" w:rsidP="00C14444" w14:paraId="22916A6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3FAB2AE9"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49A0968" w14:textId="77777777">
            <w:pPr>
              <w:spacing w:before="120" w:after="120"/>
              <w:rPr>
                <w:rFonts w:eastAsia="Calibri" w:cs="Times New Roman"/>
              </w:rPr>
            </w:pPr>
            <w:hyperlink r:id="rId6" w:tgtFrame="_blank" w:history="1">
              <w:r w:rsidRPr="002F663C">
                <w:rPr>
                  <w:rFonts w:eastAsia="Calibri" w:cs="Times New Roman"/>
                  <w:color w:val="0000FF"/>
                  <w:u w:val="single"/>
                </w:rPr>
                <w:t>https://www.govinfo.gov/content/pkg/FR-2024-12-13/html/2024-29406.htm</w:t>
              </w:r>
            </w:hyperlink>
          </w:p>
          <w:p w:rsidR="002F663C" w:rsidRPr="002F663C" w:rsidP="00EB7B40" w14:paraId="4467AFAD"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https://www.govinfo.gov/content/pkg/FR-2024-12-13/pdf/2024-29406.pdf</w:t>
              </w:r>
            </w:hyperlink>
          </w:p>
        </w:tc>
      </w:tr>
      <w:tr w14:paraId="52B7B061" w14:textId="77777777" w:rsidTr="00E9471B">
        <w:tblPrEx>
          <w:tblW w:w="9049" w:type="dxa"/>
          <w:tblLayout w:type="fixed"/>
          <w:tblLook w:val="04A0"/>
        </w:tblPrEx>
        <w:tc>
          <w:tcPr>
            <w:tcW w:w="851" w:type="dxa"/>
            <w:shd w:val="clear" w:color="auto" w:fill="auto"/>
          </w:tcPr>
          <w:p w:rsidR="002F663C" w:rsidRPr="00711F9C" w:rsidP="00C14444" w14:paraId="0B1473E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AB04D5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893372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A6FF6AE" w14:textId="77777777" w:rsidTr="00E9471B">
        <w:tblPrEx>
          <w:tblW w:w="9049" w:type="dxa"/>
          <w:tblLayout w:type="fixed"/>
          <w:tblLook w:val="04A0"/>
        </w:tblPrEx>
        <w:tc>
          <w:tcPr>
            <w:tcW w:w="851" w:type="dxa"/>
            <w:shd w:val="clear" w:color="auto" w:fill="auto"/>
          </w:tcPr>
          <w:p w:rsidR="002F663C" w:rsidRPr="00711F9C" w:rsidP="00C14444" w14:paraId="6BF6519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3A47A86"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w:t>
            </w:r>
            <w:r w:rsidRPr="002F663C">
              <w:rPr>
                <w:rFonts w:eastAsia="Calibri" w:cs="Times New Roman"/>
              </w:rPr>
              <w:t>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7FD45E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36810D8" w14:textId="77777777" w:rsidTr="00E9471B">
        <w:tblPrEx>
          <w:tblW w:w="9049" w:type="dxa"/>
          <w:tblLayout w:type="fixed"/>
          <w:tblLook w:val="04A0"/>
        </w:tblPrEx>
        <w:tc>
          <w:tcPr>
            <w:tcW w:w="851" w:type="dxa"/>
            <w:shd w:val="clear" w:color="auto" w:fill="auto"/>
          </w:tcPr>
          <w:p w:rsidR="002F663C" w:rsidRPr="00711F9C" w:rsidP="00C14444" w14:paraId="04572E6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F9CF4C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F5E4FD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A5B2D66"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06E9705C"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448825C8" w14:textId="77777777">
            <w:pPr>
              <w:spacing w:before="120" w:after="120"/>
              <w:rPr>
                <w:rFonts w:eastAsia="Calibri" w:cs="Times New Roman"/>
              </w:rPr>
            </w:pPr>
            <w:r>
              <w:rPr>
                <w:rFonts w:eastAsia="Calibri" w:cs="Times New Roman"/>
              </w:rPr>
              <w:t>Final Rule; Extension of Submission Deadline</w:t>
            </w:r>
          </w:p>
          <w:p w:rsidR="00467A46" w:rsidP="00EB7B40" w14:paraId="361E3183"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https://members.wto.org/crnattachments/2025/TBT/USA/25_03800_00_e.pdf</w:t>
              </w:r>
            </w:hyperlink>
          </w:p>
        </w:tc>
      </w:tr>
      <w:bookmarkEnd w:id="0"/>
    </w:tbl>
    <w:p w:rsidR="002F663C" w:rsidRPr="002F663C" w:rsidP="002F663C" w14:paraId="202A08D5" w14:textId="77777777">
      <w:pPr>
        <w:jc w:val="left"/>
        <w:rPr>
          <w:rFonts w:eastAsia="Calibri" w:cs="Times New Roman"/>
          <w:highlight w:val="yellow"/>
        </w:rPr>
      </w:pPr>
    </w:p>
    <w:p w:rsidR="003971FF" w:rsidRPr="007F6EA2" w:rsidP="00B16ACF" w14:paraId="07A1946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Environmental Protection Agency (EPA or Agency) is amending the deadline for reporting pursuant to the Toxic Substances </w:t>
      </w:r>
      <w:r w:rsidRPr="002F663C">
        <w:rPr>
          <w:rFonts w:eastAsia="Calibri" w:cs="Times New Roman"/>
          <w:szCs w:val="18"/>
        </w:rPr>
        <w:t>Control Act (</w:t>
      </w:r>
      <w:hyperlink r:id="rId9" w:history="1">
        <w:r w:rsidRPr="002F663C">
          <w:rPr>
            <w:rFonts w:eastAsia="Calibri" w:cs="Times New Roman"/>
            <w:color w:val="0000FF"/>
            <w:szCs w:val="18"/>
            <w:u w:val="single"/>
          </w:rPr>
          <w:t>TSCA</w:t>
        </w:r>
      </w:hyperlink>
      <w:r w:rsidRPr="002F663C">
        <w:rPr>
          <w:rFonts w:eastAsia="Calibri" w:cs="Times New Roman"/>
          <w:szCs w:val="18"/>
        </w:rPr>
        <w:t>) Health and Safety Data Reporting rule, which requires manufacturers (including importers) of 16 specified chemical substances to submit lists and copies of certain unpublished health and safety studies to the EPA. Specifically, the EPA is amending the reporting deadline for all 16 chemical substances subject to the rule to 22 May 2026, through final action.</w:t>
      </w:r>
    </w:p>
    <w:p w:rsidR="00055B00" w:rsidRPr="002F663C" w:rsidP="00B16ACF" w14:paraId="5CC799D2" w14:textId="77777777">
      <w:pPr>
        <w:spacing w:before="120" w:after="120"/>
        <w:rPr>
          <w:rFonts w:eastAsia="Calibri" w:cs="Times New Roman"/>
          <w:szCs w:val="18"/>
        </w:rPr>
      </w:pPr>
      <w:r w:rsidRPr="002F663C">
        <w:rPr>
          <w:rFonts w:eastAsia="Calibri" w:cs="Times New Roman"/>
          <w:szCs w:val="18"/>
        </w:rPr>
        <w:t>This rule is effective on 9 June 2025.</w:t>
      </w:r>
    </w:p>
    <w:p w:rsidR="00055B00" w:rsidRPr="002F663C" w:rsidP="00B16ACF" w14:paraId="7064FC08" w14:textId="77777777">
      <w:pPr>
        <w:spacing w:before="120" w:after="120"/>
        <w:rPr>
          <w:rFonts w:eastAsia="Calibri" w:cs="Times New Roman"/>
          <w:szCs w:val="18"/>
        </w:rPr>
      </w:pPr>
      <w:r w:rsidRPr="002F663C">
        <w:rPr>
          <w:rFonts w:eastAsia="Calibri" w:cs="Times New Roman"/>
          <w:szCs w:val="18"/>
        </w:rPr>
        <w:t xml:space="preserve">90 Federal Register (FR) 24228, 9 June 2025; </w:t>
      </w:r>
      <w:hyperlink r:id="rId10" w:history="1">
        <w:r w:rsidRPr="002F663C">
          <w:rPr>
            <w:rFonts w:eastAsia="Calibri" w:cs="Times New Roman"/>
            <w:color w:val="0000FF"/>
            <w:szCs w:val="18"/>
            <w:u w:val="single"/>
          </w:rPr>
          <w:t>Title 40 Code of Federal Regulations (CFR) Part 716</w:t>
        </w:r>
      </w:hyperlink>
      <w:r w:rsidRPr="002F663C">
        <w:rPr>
          <w:rFonts w:eastAsia="Calibri" w:cs="Times New Roman"/>
          <w:szCs w:val="18"/>
        </w:rPr>
        <w:t>:</w:t>
      </w:r>
    </w:p>
    <w:p w:rsidR="00055B00" w:rsidRPr="002F663C" w:rsidP="00B16ACF" w14:paraId="6D25AA93"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https://www.govinfo.gov/content/pkg/FR-2025-06-09/html/2025-10410.htm</w:t>
        </w:r>
      </w:hyperlink>
    </w:p>
    <w:p w:rsidR="00055B00" w:rsidRPr="002F663C" w:rsidP="00B16ACF" w14:paraId="590DCA5A"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https://www.govinfo.gov/content/pkg/FR-2025-06-09/pdf/2025-10410.pdf</w:t>
        </w:r>
      </w:hyperlink>
    </w:p>
    <w:p w:rsidR="00055B00" w:rsidRPr="002F663C" w:rsidP="00B16ACF" w14:paraId="0118CFC4"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3" w:history="1">
        <w:r w:rsidRPr="002F663C">
          <w:rPr>
            <w:rFonts w:eastAsia="Calibri" w:cs="Times New Roman"/>
            <w:color w:val="0000FF"/>
            <w:szCs w:val="18"/>
            <w:u w:val="single"/>
          </w:rPr>
          <w:t>G/TBT/N/USA/2107</w:t>
        </w:r>
      </w:hyperlink>
      <w:r w:rsidRPr="002F663C">
        <w:rPr>
          <w:rFonts w:eastAsia="Calibri" w:cs="Times New Roman"/>
          <w:szCs w:val="18"/>
        </w:rPr>
        <w:t xml:space="preserve"> are identified by Docket Number EPA-HQ-OPPT-2023-0360. The Docket Folder is available on Regulations.gov at </w:t>
      </w:r>
      <w:hyperlink r:id="rId14" w:history="1">
        <w:r w:rsidRPr="002F663C">
          <w:rPr>
            <w:rFonts w:eastAsia="Calibri" w:cs="Times New Roman"/>
            <w:color w:val="0000FF"/>
            <w:szCs w:val="18"/>
            <w:u w:val="single"/>
          </w:rPr>
          <w:t>https://www.regulations.gov/docket/EPA-HQ-OPPT-2023-0360/document</w:t>
        </w:r>
      </w:hyperlink>
      <w:r w:rsidRPr="002F663C">
        <w:rPr>
          <w:rFonts w:eastAsia="Calibri" w:cs="Times New Roman"/>
          <w:szCs w:val="18"/>
        </w:rPr>
        <w:t xml:space="preserve"> and provides access to primary 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FE7495A" w14:textId="77777777">
      <w:pPr>
        <w:jc w:val="center"/>
        <w:rPr>
          <w:b/>
        </w:rPr>
      </w:pPr>
      <w:r w:rsidRPr="003971FF">
        <w:rPr>
          <w:b/>
        </w:rPr>
        <w:t>__________</w:t>
      </w:r>
    </w:p>
    <w:p w:rsidR="004D4D19" w:rsidP="007F38C2" w14:paraId="56F5CF8C" w14:textId="77777777">
      <w:pPr>
        <w:jc w:val="center"/>
        <w:rPr>
          <w:b/>
        </w:rPr>
      </w:pPr>
    </w:p>
    <w:p w:rsidR="00A1565D" w:rsidP="003971FF" w14:paraId="2F2808A3"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760282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20D43E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9ED7B1E" w14:textId="77777777">
      <w:r>
        <w:separator/>
      </w:r>
    </w:p>
  </w:footnote>
  <w:footnote w:type="continuationSeparator" w:id="1">
    <w:p w:rsidR="004D3A6A" w:rsidP="00ED54E0" w14:paraId="642FF8D8" w14:textId="77777777">
      <w:r>
        <w:continuationSeparator/>
      </w:r>
    </w:p>
  </w:footnote>
  <w:footnote w:id="2">
    <w:p w:rsidR="007F6EA2" w14:paraId="32ACD63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B1F918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51DB557" w14:textId="77777777">
    <w:pPr>
      <w:pStyle w:val="Header"/>
      <w:pBdr>
        <w:bottom w:val="single" w:sz="4" w:space="1" w:color="auto"/>
      </w:pBdr>
      <w:tabs>
        <w:tab w:val="clear" w:pos="4513"/>
        <w:tab w:val="clear" w:pos="9027"/>
      </w:tabs>
      <w:jc w:val="center"/>
    </w:pPr>
  </w:p>
  <w:p w:rsidR="00DD3DD7" w:rsidRPr="00DD3DD7" w:rsidP="00DD3DD7" w14:paraId="7FC29C4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7F2292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FEE3B98" w14:textId="77777777">
    <w:pPr>
      <w:pStyle w:val="Header"/>
      <w:pBdr>
        <w:bottom w:val="single" w:sz="4" w:space="1" w:color="auto"/>
      </w:pBdr>
      <w:tabs>
        <w:tab w:val="clear" w:pos="4513"/>
        <w:tab w:val="clear" w:pos="9027"/>
      </w:tabs>
      <w:jc w:val="center"/>
    </w:pPr>
    <w:bookmarkStart w:id="3" w:name="spsSymbolHeader"/>
    <w:r w:rsidRPr="00DD3DD7">
      <w:t>G/TBT/N/USA/2107/Add.3</w:t>
    </w:r>
    <w:bookmarkEnd w:id="3"/>
  </w:p>
  <w:p w:rsidR="00DD3DD7" w:rsidRPr="00DD3DD7" w:rsidP="00DD3DD7" w14:paraId="51712470" w14:textId="77777777">
    <w:pPr>
      <w:pStyle w:val="Header"/>
      <w:pBdr>
        <w:bottom w:val="single" w:sz="4" w:space="1" w:color="auto"/>
      </w:pBdr>
      <w:tabs>
        <w:tab w:val="clear" w:pos="4513"/>
        <w:tab w:val="clear" w:pos="9027"/>
      </w:tabs>
      <w:jc w:val="center"/>
    </w:pPr>
  </w:p>
  <w:p w:rsidR="00DD3DD7" w:rsidRPr="00DD3DD7" w:rsidP="00DD3DD7" w14:paraId="7C8FBDF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176BDE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C75C9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D03F1C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B5F1577" w14:textId="77777777">
          <w:pPr>
            <w:jc w:val="right"/>
            <w:rPr>
              <w:b/>
              <w:color w:val="FF0000"/>
              <w:szCs w:val="16"/>
            </w:rPr>
          </w:pPr>
          <w:r>
            <w:rPr>
              <w:b/>
              <w:color w:val="FF0000"/>
              <w:szCs w:val="16"/>
            </w:rPr>
            <w:t xml:space="preserve"> </w:t>
          </w:r>
        </w:p>
      </w:tc>
    </w:tr>
    <w:tr w14:paraId="7B3E2DD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0379E9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0CCC8BF" w14:textId="77777777">
          <w:pPr>
            <w:jc w:val="right"/>
            <w:rPr>
              <w:b/>
              <w:szCs w:val="16"/>
            </w:rPr>
          </w:pPr>
        </w:p>
      </w:tc>
    </w:tr>
    <w:tr w14:paraId="3607FC1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B70787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4CABA29" w14:textId="77777777">
          <w:pPr>
            <w:jc w:val="right"/>
            <w:rPr>
              <w:rFonts w:eastAsia="Calibri" w:cs="Times New Roman"/>
              <w:b/>
              <w:szCs w:val="16"/>
            </w:rPr>
          </w:pPr>
          <w:bookmarkStart w:id="4" w:name="bmkSymbols"/>
          <w:r w:rsidRPr="002F663C">
            <w:rPr>
              <w:rFonts w:eastAsia="Calibri" w:cs="Times New Roman"/>
              <w:b/>
              <w:szCs w:val="16"/>
            </w:rPr>
            <w:t>G/TBT/N/USA/2107/Add.3</w:t>
          </w:r>
          <w:bookmarkEnd w:id="4"/>
        </w:p>
        <w:p w:rsidR="00C14444" w:rsidRPr="00C14444" w:rsidP="00C14444" w14:paraId="30548891" w14:textId="77777777">
          <w:pPr>
            <w:jc w:val="center"/>
            <w:rPr>
              <w:szCs w:val="16"/>
            </w:rPr>
          </w:pPr>
        </w:p>
      </w:tc>
    </w:tr>
    <w:tr w14:paraId="5E9E690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B5DE666" w14:textId="77777777"/>
      </w:tc>
      <w:tc>
        <w:tcPr>
          <w:tcW w:w="5448" w:type="dxa"/>
          <w:gridSpan w:val="2"/>
          <w:shd w:val="clear" w:color="auto" w:fill="FFFFFF"/>
          <w:tcMar>
            <w:left w:w="108" w:type="dxa"/>
            <w:right w:w="108" w:type="dxa"/>
          </w:tcMar>
          <w:vAlign w:val="center"/>
        </w:tcPr>
        <w:p w:rsidR="00ED54E0" w:rsidRPr="00182B84" w:rsidP="00425DC5" w14:paraId="0C5CC92D" w14:textId="77777777">
          <w:pPr>
            <w:jc w:val="right"/>
            <w:rPr>
              <w:szCs w:val="16"/>
            </w:rPr>
          </w:pPr>
          <w:bookmarkStart w:id="5" w:name="bmkDate"/>
          <w:r w:rsidRPr="00182B84">
            <w:rPr>
              <w:szCs w:val="16"/>
            </w:rPr>
            <w:t>10 June 2025</w:t>
          </w:r>
          <w:bookmarkEnd w:id="5"/>
        </w:p>
      </w:tc>
    </w:tr>
    <w:tr w14:paraId="7129C07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E30661E" w14:textId="77777777">
          <w:pPr>
            <w:jc w:val="left"/>
            <w:rPr>
              <w:b/>
            </w:rPr>
          </w:pPr>
          <w:bookmarkStart w:id="6" w:name="bmkSerial"/>
          <w:r>
            <w:rPr>
              <w:b w:val="0"/>
              <w:color w:val="FF0000"/>
            </w:rPr>
            <w:t>(25-3774)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1CA83A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5D946A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9CA49E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0833D7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B7797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59176068">
    <w:abstractNumId w:val="9"/>
  </w:num>
  <w:num w:numId="2" w16cid:durableId="1741906724">
    <w:abstractNumId w:val="7"/>
  </w:num>
  <w:num w:numId="3" w16cid:durableId="100540738">
    <w:abstractNumId w:val="6"/>
  </w:num>
  <w:num w:numId="4" w16cid:durableId="128865398">
    <w:abstractNumId w:val="5"/>
  </w:num>
  <w:num w:numId="5" w16cid:durableId="873612808">
    <w:abstractNumId w:val="4"/>
  </w:num>
  <w:num w:numId="6" w16cid:durableId="154028814">
    <w:abstractNumId w:val="12"/>
  </w:num>
  <w:num w:numId="7" w16cid:durableId="376703348">
    <w:abstractNumId w:val="11"/>
  </w:num>
  <w:num w:numId="8" w16cid:durableId="672225313">
    <w:abstractNumId w:val="10"/>
  </w:num>
  <w:num w:numId="9" w16cid:durableId="380905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3360663">
    <w:abstractNumId w:val="13"/>
  </w:num>
  <w:num w:numId="11" w16cid:durableId="1840340419">
    <w:abstractNumId w:val="8"/>
  </w:num>
  <w:num w:numId="12" w16cid:durableId="1817254895">
    <w:abstractNumId w:val="3"/>
  </w:num>
  <w:num w:numId="13" w16cid:durableId="1270893326">
    <w:abstractNumId w:val="2"/>
  </w:num>
  <w:num w:numId="14" w16cid:durableId="456022132">
    <w:abstractNumId w:val="1"/>
  </w:num>
  <w:num w:numId="15" w16cid:durableId="965159371">
    <w:abstractNumId w:val="0"/>
  </w:num>
  <w:num w:numId="16" w16cid:durableId="212614879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55B00"/>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2F54"/>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A7F99"/>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88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R/part-716" TargetMode="External" /><Relationship Id="rId11" Type="http://schemas.openxmlformats.org/officeDocument/2006/relationships/hyperlink" Target="https://www.govinfo.gov/content/pkg/FR-2025-06-09/html/2025-10410.htm" TargetMode="External" /><Relationship Id="rId12" Type="http://schemas.openxmlformats.org/officeDocument/2006/relationships/hyperlink" Target="https://www.govinfo.gov/content/pkg/FR-2025-06-09/pdf/2025-10410.pdf" TargetMode="External" /><Relationship Id="rId13" Type="http://schemas.openxmlformats.org/officeDocument/2006/relationships/hyperlink" Target="https://eping.wto.org/en/Search?domainIds=1&amp;documentSymbol=usa%2F2107" TargetMode="External" /><Relationship Id="rId14" Type="http://schemas.openxmlformats.org/officeDocument/2006/relationships/hyperlink" Target="https://www.regulations.gov/docket/EPA-HQ-OPPT-2023-0360/document" TargetMode="External" /><Relationship Id="rId15" Type="http://schemas.openxmlformats.org/officeDocument/2006/relationships/hyperlink" Target="http://www.regulations.gov/"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info.gov/content/pkg/FR-2024-12-13/html/2024-29406.htm" TargetMode="External" /><Relationship Id="rId7" Type="http://schemas.openxmlformats.org/officeDocument/2006/relationships/hyperlink" Target="https://www.govinfo.gov/content/pkg/FR-2024-12-13/pdf/2024-29406.pdf" TargetMode="External" /><Relationship Id="rId8" Type="http://schemas.openxmlformats.org/officeDocument/2006/relationships/hyperlink" Target="https://members.wto.org/crnattachments/2025/TBT/USA/25_03800_00_e.pdf" TargetMode="External" /><Relationship Id="rId9" Type="http://schemas.openxmlformats.org/officeDocument/2006/relationships/hyperlink" Target="https://www.epa.gov/laws-regulations/summary-toxic-substances-control-ac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2025-06-10T13:46:00Z</dcterms:created>
  <dcterms:modified xsi:type="dcterms:W3CDTF">2025-06-10T13:46:00Z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