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4057BF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17174D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9B57B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D5176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A8096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20DBA2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23AC1FE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4B0E8E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48718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B38A2C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6C8CE55" w14:textId="77777777">
            <w:pPr>
              <w:spacing w:after="120"/>
            </w:pPr>
            <w:r w:rsidRPr="00C379C8">
              <w:t xml:space="preserve">National </w:t>
            </w:r>
            <w:r w:rsidRPr="00C379C8">
              <w:t>Highway Traffic Safety Administration (NHTSA), Department of Transportation (DOT) [2237]</w:t>
            </w:r>
          </w:p>
          <w:p w:rsidR="00F85C99" w:rsidRPr="002F6A28" w:rsidP="00AA646C" w14:paraId="70A07542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6BF51C5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4C5186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E2D2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5AB00F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C00B94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A8B7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A0E1BB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Vehicle fuel systems; Fuel systems (ICS code(s): 43.060.40)</w:t>
            </w:r>
          </w:p>
        </w:tc>
      </w:tr>
      <w:tr w14:paraId="7124088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CF787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4D00C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Federal Motor Vehicle Safety Standards No. 301, Fuel System Integrity; (4 page(s), in English)</w:t>
            </w:r>
          </w:p>
        </w:tc>
      </w:tr>
      <w:tr w14:paraId="44F1522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67A69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6DD0D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of proposed rulemaking - The National Highway Traffic Safety Administration (NHTSA) is proposing to remove obsolete requirements from </w:t>
            </w:r>
            <w:hyperlink r:id="rId6" w:history="1">
              <w:r w:rsidRPr="00C379C8" w:rsidR="00FE448B">
                <w:rPr>
                  <w:color w:val="0000FF"/>
                  <w:u w:val="single"/>
                </w:rPr>
                <w:t>Federal Motor Vehicle Safety Standard (FMVSS) No. 301</w:t>
              </w:r>
            </w:hyperlink>
            <w:r w:rsidRPr="00C379C8" w:rsidR="00FE448B">
              <w:t>, Fuel system integrity.</w:t>
            </w:r>
          </w:p>
        </w:tc>
      </w:tr>
      <w:tr w14:paraId="0F66CD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8E93C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BBD85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Cost saving and productivity enhancement</w:t>
            </w:r>
          </w:p>
        </w:tc>
      </w:tr>
      <w:tr w14:paraId="26E0490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5E1EB4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70C42A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C671475" w14:textId="77777777">
            <w:pPr>
              <w:spacing w:before="120" w:after="120"/>
            </w:pPr>
            <w:r w:rsidRPr="002F6A28">
              <w:t xml:space="preserve">90 Federal Register (FR) 22999, 30 May 2025; </w:t>
            </w:r>
            <w:hyperlink r:id="rId7" w:history="1">
              <w:r w:rsidRPr="002F6A28">
                <w:rPr>
                  <w:color w:val="0000FF"/>
                  <w:u w:val="single"/>
                </w:rPr>
                <w:t>Title 49 Code of Federal Regulations (CFR) Parts 571</w:t>
              </w:r>
            </w:hyperlink>
            <w:r w:rsidRPr="002F6A28">
              <w:t>:</w:t>
            </w:r>
          </w:p>
          <w:p w:rsidR="00EE3A11" w:rsidRPr="002F6A28" w:rsidP="007F13E8" w14:paraId="0988A11A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https://www.govinfo.gov/content/pkg/FR-2025-05-30/html/2025-09747.htm</w:t>
              </w:r>
            </w:hyperlink>
          </w:p>
          <w:p w:rsidR="00EE3A11" w:rsidRPr="002F6A28" w:rsidP="007F13E8" w14:paraId="599918B1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https://www.govinfo.gov/content/pkg/FR-2025-05-30/pdf/2025-09747.pdf</w:t>
              </w:r>
            </w:hyperlink>
          </w:p>
          <w:p w:rsidR="00EE3A11" w:rsidRPr="002F6A28" w:rsidP="007F13E8" w14:paraId="61552B9F" w14:textId="77777777">
            <w:pPr>
              <w:spacing w:before="120" w:after="120"/>
            </w:pPr>
            <w:r w:rsidRPr="002F6A28">
              <w:t xml:space="preserve">This notice of proposed rulemaking is identified by Docket Number NHTSA-2025-0042. The Docket Folder is available on Regulations.gov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https://www.regulations.gov/docket/NHTSA-2025-0042/document</w:t>
              </w:r>
            </w:hyperlink>
            <w:r w:rsidRPr="002F6A28">
              <w:t xml:space="preserve"> and provides access to primary documents as well as comments received. Documents are also accessible from </w:t>
            </w:r>
            <w:hyperlink r:id="rId11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5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2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29 July 2025. Comments received by the USA TBT Enquiry Point from WTO </w:t>
            </w:r>
            <w:r w:rsidRPr="002F6A28">
              <w:t xml:space="preserve">Members and their stakeholders will be shared with NHTSA and will also be submitted to the </w:t>
            </w:r>
            <w:hyperlink r:id="rId10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  <w:p w:rsidR="00EE3A11" w:rsidRPr="002F6A28" w:rsidP="007F13E8" w14:paraId="1B774D21" w14:textId="77777777">
            <w:pPr>
              <w:spacing w:before="120" w:after="120"/>
            </w:pPr>
            <w:r w:rsidRPr="002F6A28">
              <w:t>Referenced Notification(s):</w:t>
            </w:r>
          </w:p>
          <w:p w:rsidR="00EE3A11" w:rsidRPr="002F6A28" w:rsidP="007F13E8" w14:paraId="4AD6A0B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4" w:history="1">
              <w:r w:rsidRPr="002F6A28">
                <w:rPr>
                  <w:color w:val="0000FF"/>
                  <w:u w:val="single"/>
                </w:rPr>
                <w:t>G/TBT/Notif.00/558</w:t>
              </w:r>
            </w:hyperlink>
          </w:p>
        </w:tc>
      </w:tr>
      <w:tr w14:paraId="2A49E45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55E3C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B31B20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C86CBE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FFAC35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CAB6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C829D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July 2025</w:t>
            </w:r>
          </w:p>
        </w:tc>
      </w:tr>
      <w:tr w14:paraId="238639A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22512C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34E80C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5AE8737" w14:textId="77777777">
            <w:pPr>
              <w:keepNext/>
              <w:keepLines/>
              <w:spacing w:after="120"/>
              <w:rPr>
                <w:bCs/>
              </w:rPr>
            </w:pPr>
            <w:hyperlink r:id="rId15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https://members.wto.org/crnattachments/2025/TBT/USA/25_03684_00_e.pdf</w:t>
              </w:r>
            </w:hyperlink>
          </w:p>
        </w:tc>
      </w:tr>
    </w:tbl>
    <w:p w:rsidR="00EE3A11" w:rsidRPr="002F6A28" w:rsidP="002F6A28" w14:paraId="6F5F5C84" w14:textId="77777777"/>
    <w:sectPr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CD2BA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C2ABE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62C869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648D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392C5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A122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0B0E7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114D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G/TBT/N/USA/2205</w:t>
    </w:r>
    <w:bookmarkEnd w:id="0"/>
  </w:p>
  <w:p w:rsidR="009239F7" w:rsidRPr="002F6A28" w:rsidP="009239F7" w14:paraId="62DA2F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6EBA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DEEC05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EA50F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F1F6A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90E69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D0E822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E31237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299A3A" w14:textId="77777777">
          <w:pPr>
            <w:jc w:val="right"/>
            <w:rPr>
              <w:b/>
              <w:szCs w:val="16"/>
            </w:rPr>
          </w:pPr>
        </w:p>
      </w:tc>
    </w:tr>
    <w:tr w14:paraId="5E3B0C3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A3FF5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E87790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G/TBT/N/USA/2205</w:t>
          </w:r>
          <w:bookmarkEnd w:id="2"/>
        </w:p>
      </w:tc>
    </w:tr>
    <w:tr w14:paraId="6720C29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513C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78B76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June 2025</w:t>
          </w:r>
          <w:bookmarkEnd w:id="3"/>
          <w:bookmarkEnd w:id="4"/>
        </w:p>
      </w:tc>
    </w:tr>
    <w:tr w14:paraId="04FBBC8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ED6AC7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(25-3647)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CA4451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B499F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87B745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32AC80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2789F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36589546">
    <w:abstractNumId w:val="9"/>
  </w:num>
  <w:num w:numId="2" w16cid:durableId="107049117">
    <w:abstractNumId w:val="7"/>
  </w:num>
  <w:num w:numId="3" w16cid:durableId="420873716">
    <w:abstractNumId w:val="6"/>
  </w:num>
  <w:num w:numId="4" w16cid:durableId="1245989665">
    <w:abstractNumId w:val="5"/>
  </w:num>
  <w:num w:numId="5" w16cid:durableId="1635713079">
    <w:abstractNumId w:val="4"/>
  </w:num>
  <w:num w:numId="6" w16cid:durableId="281696733">
    <w:abstractNumId w:val="12"/>
  </w:num>
  <w:num w:numId="7" w16cid:durableId="1450120605">
    <w:abstractNumId w:val="11"/>
  </w:num>
  <w:num w:numId="8" w16cid:durableId="140586707">
    <w:abstractNumId w:val="10"/>
  </w:num>
  <w:num w:numId="9" w16cid:durableId="1421672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989630">
    <w:abstractNumId w:val="13"/>
  </w:num>
  <w:num w:numId="11" w16cid:durableId="1078986426">
    <w:abstractNumId w:val="8"/>
  </w:num>
  <w:num w:numId="12" w16cid:durableId="2007782259">
    <w:abstractNumId w:val="3"/>
  </w:num>
  <w:num w:numId="13" w16cid:durableId="1910920048">
    <w:abstractNumId w:val="2"/>
  </w:num>
  <w:num w:numId="14" w16cid:durableId="415635704">
    <w:abstractNumId w:val="1"/>
  </w:num>
  <w:num w:numId="15" w16cid:durableId="215169660">
    <w:abstractNumId w:val="0"/>
  </w:num>
  <w:num w:numId="16" w16cid:durableId="14277288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7DE5"/>
    <w:rsid w:val="004A23F8"/>
    <w:rsid w:val="004C27A4"/>
    <w:rsid w:val="004E51B2"/>
    <w:rsid w:val="004F203A"/>
    <w:rsid w:val="004F7035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1679E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A6B6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NHTSA-2025-0042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eping.wto.org/en/Search/Index?viewData=G/TBT/Notif.00/558" TargetMode="External" /><Relationship Id="rId15" Type="http://schemas.openxmlformats.org/officeDocument/2006/relationships/hyperlink" Target="https://members.wto.org/crnattachments/2025/TBT/USA/25_03684_00_e.pdf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www.ecfr.gov/current/title-49/subtitle-B/chapter-V/part-571/subpart-B/section-571.301" TargetMode="External" /><Relationship Id="rId7" Type="http://schemas.openxmlformats.org/officeDocument/2006/relationships/hyperlink" Target="https://www.ecfr.gov/current/title-49/subtitle-B/chapter-V/part-571" TargetMode="External" /><Relationship Id="rId8" Type="http://schemas.openxmlformats.org/officeDocument/2006/relationships/hyperlink" Target="https://www.govinfo.gov/content/pkg/FR-2025-05-30/html/2025-09747.htm" TargetMode="External" /><Relationship Id="rId9" Type="http://schemas.openxmlformats.org/officeDocument/2006/relationships/hyperlink" Target="https://www.govinfo.gov/content/pkg/FR-2025-05-30/pdf/2025-09747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2025-06-04T09:37:00Z</dcterms:created>
  <dcterms:modified xsi:type="dcterms:W3CDTF">2025-06-04T09:37:00Z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