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F6846C5" w14:textId="77777777">
      <w:pPr>
        <w:pStyle w:val="Title"/>
      </w:pPr>
      <w:r w:rsidRPr="002F663C">
        <w:t>NOTIFICATION</w:t>
      </w:r>
    </w:p>
    <w:p w:rsidR="002F663C" w:rsidRPr="002F663C" w:rsidP="00DD3DD7" w14:paraId="3E6FDA38" w14:textId="77777777">
      <w:pPr>
        <w:pStyle w:val="Title3"/>
      </w:pPr>
      <w:r w:rsidRPr="002F663C">
        <w:t>Addendum</w:t>
      </w:r>
    </w:p>
    <w:p w:rsidR="002F663C" w:rsidP="001E2E4A" w14:paraId="64136A5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28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57E356D5" w14:textId="77777777">
      <w:pPr>
        <w:rPr>
          <w:rFonts w:eastAsia="Calibri" w:cs="Times New Roman"/>
        </w:rPr>
      </w:pPr>
    </w:p>
    <w:p w:rsidR="002F663C" w:rsidRPr="002F663C" w:rsidP="002F663C" w14:paraId="4787114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3AFB4B4" w14:textId="77777777">
      <w:pPr>
        <w:rPr>
          <w:rFonts w:eastAsia="Calibri" w:cs="Times New Roman"/>
        </w:rPr>
      </w:pPr>
    </w:p>
    <w:p w:rsidR="00C14444" w:rsidRPr="002F663C" w:rsidP="002F663C" w14:paraId="26B42F4A" w14:textId="77777777">
      <w:pPr>
        <w:rPr>
          <w:rFonts w:eastAsia="Calibri" w:cs="Times New Roman"/>
        </w:rPr>
      </w:pPr>
    </w:p>
    <w:p w:rsidR="002F663C" w:rsidRPr="002F663C" w:rsidP="002F663C" w14:paraId="6986F1D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FM Terrestrial Digital Audio Broadcasting Systems</w:t>
      </w:r>
    </w:p>
    <w:p w:rsidR="002F663C" w:rsidRPr="002F663C" w:rsidP="002F663C" w14:paraId="78F7A0C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9F4F5E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EE0324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65EF0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8A764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BE8A0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FE998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348D0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B7B2FE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57CC7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93AE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F8AA8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63CD1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EEF1F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6A07F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23 May 2025</w:t>
            </w:r>
          </w:p>
        </w:tc>
      </w:tr>
      <w:tr w14:paraId="1D9DD16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4E11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BF28EB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3593FB9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https://www.govinfo.gov/content/pkg/FR-2024-10-21/html/2024-24105.htm</w:t>
              </w:r>
            </w:hyperlink>
          </w:p>
          <w:p w:rsidR="002F663C" w:rsidRPr="002F663C" w:rsidP="00EB7B40" w14:paraId="11EE55C1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https://www.govinfo.gov/content/pkg/FR-2024-10-21/pdf/2024-24105.pdf</w:t>
              </w:r>
            </w:hyperlink>
          </w:p>
          <w:p w:rsidR="002F663C" w:rsidRPr="002F663C" w:rsidP="00EB7B40" w14:paraId="7F5C93C4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https://docs.fcc.gov/public/attachments/DA-24-1087A1.pdf</w:t>
              </w:r>
            </w:hyperlink>
          </w:p>
        </w:tc>
      </w:tr>
      <w:tr w14:paraId="5EEB6D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77E2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43CAA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65A3D3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EC71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8CDFD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1752E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791A82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19C88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C46DD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0B6D8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E8869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D3EEC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2001DB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297F9C7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rule; announcement of effective date</w:t>
            </w:r>
          </w:p>
          <w:p w:rsidR="00467A46" w:rsidP="00EB7B40" w14:paraId="1FA3400D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https://members.wto.org/crnattachments/2025/TBT/USA/25_03586_00_e.pdf</w:t>
              </w:r>
            </w:hyperlink>
          </w:p>
          <w:p w:rsidR="00467A46" w:rsidP="00EB7B40" w14:paraId="54DD07FD" w14:textId="77777777">
            <w:pPr>
              <w:spacing w:before="120" w:after="120"/>
              <w:rPr>
                <w:rFonts w:eastAsia="Calibri" w:cs="Times New Roman"/>
              </w:rPr>
            </w:pPr>
            <w:hyperlink r:id="rId11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https://members.wto.org/crnattachments/2025/TBT/USA/25_03586_01_e.pdf</w:t>
              </w:r>
            </w:hyperlink>
          </w:p>
        </w:tc>
      </w:tr>
      <w:bookmarkEnd w:id="0"/>
    </w:tbl>
    <w:p w:rsidR="002F663C" w:rsidRPr="002F663C" w:rsidP="002F663C" w14:paraId="12527E9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1CFDE0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In this document, the Federal Communications Commission (Commission) announces that the Office of Management and Budget (OMB) has approved revisions to the information collection requirements under OMB Control Number 3060-1034, as associated with the amended adopted in the Federal Communications Commission's First Report and Order: Rules for FM Terrestrial Digital Audio Broadcasting Systems,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24-105</w:t>
        </w:r>
      </w:hyperlink>
      <w:r w:rsidRPr="002F663C">
        <w:rPr>
          <w:rFonts w:eastAsia="Calibri" w:cs="Times New Roman"/>
          <w:szCs w:val="18"/>
        </w:rPr>
        <w:t xml:space="preserve"> (FM Digital First R&amp;O). This FM Digital First R&amp;O permits the operation of digital FM stations with asymmetric power levels on the digital </w:t>
      </w:r>
      <w:r w:rsidRPr="002F663C">
        <w:rPr>
          <w:rFonts w:eastAsia="Calibri" w:cs="Times New Roman"/>
          <w:szCs w:val="18"/>
        </w:rPr>
        <w:t>sidebands and the accompanying use of FCC 2100, Schedule 335-FM to notify the Commission of such operations. This document is consistent with the FM Digital First R&amp;O, which states that the Commission will publish a document in the Federal Register announcing the effective date for these amended rule sections and revise the rules accordingly.</w:t>
      </w:r>
    </w:p>
    <w:p w:rsidR="00AF3AA4" w:rsidRPr="002F663C" w:rsidP="00B16ACF" w14:paraId="1E862EC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Effective 23 May 2025. The amendments to instruction 4 (47 CFR 73.404) and instruction 5 (47 CFR 73.406), published at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84096</w:t>
        </w:r>
      </w:hyperlink>
      <w:r w:rsidRPr="002F663C">
        <w:rPr>
          <w:rFonts w:eastAsia="Calibri" w:cs="Times New Roman"/>
          <w:szCs w:val="18"/>
        </w:rPr>
        <w:t xml:space="preserve"> on 21 October 2024, are effective 23 May 2025.</w:t>
      </w:r>
    </w:p>
    <w:p w:rsidR="00AF3AA4" w:rsidRPr="002F663C" w:rsidP="00B16ACF" w14:paraId="1CBC650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22021, 23 May 2025;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47 Code of Federal Regulations (CFR) Part 73</w:t>
        </w:r>
      </w:hyperlink>
      <w:r w:rsidRPr="002F663C">
        <w:rPr>
          <w:rFonts w:eastAsia="Calibri" w:cs="Times New Roman"/>
          <w:szCs w:val="18"/>
        </w:rPr>
        <w:t>:</w:t>
      </w:r>
    </w:p>
    <w:p w:rsidR="00AF3AA4" w:rsidRPr="002F663C" w:rsidP="00B16ACF" w14:paraId="027C8FE5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https://www.govinfo.gov/content/pkg/FR-2025-05-23/html/2025-09278.htm</w:t>
        </w:r>
      </w:hyperlink>
    </w:p>
    <w:p w:rsidR="00AF3AA4" w:rsidRPr="002F663C" w:rsidP="00B16ACF" w14:paraId="7FA8E934" w14:textId="77777777">
      <w:pPr>
        <w:spacing w:before="120" w:after="120"/>
        <w:rPr>
          <w:rFonts w:eastAsia="Calibri" w:cs="Times New Roman"/>
          <w:szCs w:val="18"/>
        </w:rPr>
      </w:pP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https://www.govinfo.gov/content/pkg/FR-2025-05-23/pdf/2025-09278.pdf</w:t>
        </w:r>
      </w:hyperlink>
    </w:p>
    <w:p w:rsidR="00AF3AA4" w:rsidRPr="002F663C" w:rsidP="00B16ACF" w14:paraId="0E0765C2" w14:textId="77777777">
      <w:pPr>
        <w:spacing w:before="120" w:after="120"/>
        <w:rPr>
          <w:rFonts w:eastAsia="Calibri" w:cs="Times New Roman"/>
          <w:szCs w:val="18"/>
        </w:rPr>
      </w:pP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https://docs.fcc.gov/public/attachments/DA-25-441A1.pdf</w:t>
        </w:r>
      </w:hyperlink>
    </w:p>
    <w:p w:rsidR="00AF3AA4" w:rsidRPr="002F663C" w:rsidP="00B16ACF" w14:paraId="4CD7833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final rule; announcement of effective date is identified by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MB Docket No. 22-405</w:t>
        </w:r>
      </w:hyperlink>
      <w:r w:rsidRPr="002F663C">
        <w:rPr>
          <w:rFonts w:eastAsia="Calibri" w:cs="Times New Roman"/>
          <w:szCs w:val="18"/>
        </w:rPr>
        <w:t xml:space="preserve">;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FCC 24-105</w:t>
        </w:r>
      </w:hyperlink>
      <w:r w:rsidRPr="002F663C">
        <w:rPr>
          <w:rFonts w:eastAsia="Calibri" w:cs="Times New Roman"/>
          <w:szCs w:val="18"/>
        </w:rPr>
        <w:t xml:space="preserve">. The Docket Folder is available on the FCC's website at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https://www.fcc.gov/edocs/search-results?t=quick&amp;fccdaNo=24-105&amp;dockets=22-405</w:t>
        </w:r>
      </w:hyperlink>
      <w:r w:rsidRPr="002F663C">
        <w:rPr>
          <w:rFonts w:eastAsia="Calibri" w:cs="Times New Roman"/>
          <w:szCs w:val="18"/>
        </w:rPr>
        <w:t xml:space="preserve"> and provides access to associated Commission documents. Documents are also accessible from the FCC's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Electronic Document Management System (EDOCS)</w:t>
        </w:r>
      </w:hyperlink>
      <w:r w:rsidRPr="002F663C">
        <w:rPr>
          <w:rFonts w:eastAsia="Calibri" w:cs="Times New Roman"/>
          <w:szCs w:val="18"/>
        </w:rPr>
        <w:t xml:space="preserve"> by searching the MB Docket Number. Comments ("filings") posted by the FCC in the </w:t>
      </w:r>
      <w:hyperlink r:id="rId21" w:history="1">
        <w:r w:rsidRPr="002F663C">
          <w:rPr>
            <w:rFonts w:eastAsia="Calibri" w:cs="Times New Roman"/>
            <w:color w:val="0000FF"/>
            <w:szCs w:val="18"/>
            <w:u w:val="single"/>
          </w:rPr>
          <w:t>Electronic Comment Filing System (ECFS)</w:t>
        </w:r>
      </w:hyperlink>
      <w:r w:rsidRPr="002F663C">
        <w:rPr>
          <w:rFonts w:eastAsia="Calibri" w:cs="Times New Roman"/>
          <w:szCs w:val="18"/>
        </w:rPr>
        <w:t xml:space="preserve"> are accessible at </w:t>
      </w:r>
      <w:hyperlink r:id="rId2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https://www.fcc.gov/ecfs/search/search-filings/results?q=(proceedings.name:(%2222-405%22))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02D2AB1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6FAEC85" w14:textId="77777777">
      <w:pPr>
        <w:jc w:val="center"/>
        <w:rPr>
          <w:b/>
        </w:rPr>
      </w:pPr>
    </w:p>
    <w:p w:rsidR="00A1565D" w:rsidP="003971FF" w14:paraId="43508F9F" w14:textId="77777777">
      <w:pPr>
        <w:jc w:val="center"/>
        <w:rPr>
          <w:b/>
        </w:rPr>
      </w:pPr>
    </w:p>
    <w:sectPr w:rsidSect="006C5A9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689281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5D4071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203FBD7" w14:textId="77777777">
      <w:r>
        <w:separator/>
      </w:r>
    </w:p>
  </w:footnote>
  <w:footnote w:type="continuationSeparator" w:id="1">
    <w:p w:rsidR="004D3A6A" w:rsidP="00ED54E0" w14:paraId="0323F102" w14:textId="77777777">
      <w:r>
        <w:continuationSeparator/>
      </w:r>
    </w:p>
  </w:footnote>
  <w:footnote w:id="2">
    <w:p w:rsidR="007F6EA2" w14:paraId="0E675E7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6FE29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F96C5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62DA2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FBF1D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8965A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G/TBT/N/USA/2039/Add.2</w:t>
    </w:r>
    <w:bookmarkEnd w:id="3"/>
  </w:p>
  <w:p w:rsidR="00DD3DD7" w:rsidRPr="00DD3DD7" w:rsidP="00DD3DD7" w14:paraId="5B247B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1B016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B5F61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C32E3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E2C25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474F8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99DA7F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5D18A1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2AC5DF8" w14:textId="77777777">
          <w:pPr>
            <w:jc w:val="right"/>
            <w:rPr>
              <w:b/>
              <w:szCs w:val="16"/>
            </w:rPr>
          </w:pPr>
        </w:p>
      </w:tc>
    </w:tr>
    <w:tr w14:paraId="713E05E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429E4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6BDFB6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G/TBT/N/USA/2039/Add.2</w:t>
          </w:r>
          <w:bookmarkEnd w:id="4"/>
        </w:p>
        <w:p w:rsidR="00C14444" w:rsidRPr="00C14444" w:rsidP="00C14444" w14:paraId="5163804E" w14:textId="77777777">
          <w:pPr>
            <w:jc w:val="center"/>
            <w:rPr>
              <w:szCs w:val="16"/>
            </w:rPr>
          </w:pPr>
        </w:p>
      </w:tc>
    </w:tr>
    <w:tr w14:paraId="47729AD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75596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F32F8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28 May 2025</w:t>
          </w:r>
          <w:bookmarkEnd w:id="5"/>
        </w:p>
      </w:tc>
    </w:tr>
    <w:tr w14:paraId="591C5F4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AC0E3E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(25-3525)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AB20F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70397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80D00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8B9B28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FD500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334600">
    <w:abstractNumId w:val="9"/>
  </w:num>
  <w:num w:numId="2" w16cid:durableId="861094788">
    <w:abstractNumId w:val="7"/>
  </w:num>
  <w:num w:numId="3" w16cid:durableId="1781292100">
    <w:abstractNumId w:val="6"/>
  </w:num>
  <w:num w:numId="4" w16cid:durableId="1552957206">
    <w:abstractNumId w:val="5"/>
  </w:num>
  <w:num w:numId="5" w16cid:durableId="995114135">
    <w:abstractNumId w:val="4"/>
  </w:num>
  <w:num w:numId="6" w16cid:durableId="728648083">
    <w:abstractNumId w:val="12"/>
  </w:num>
  <w:num w:numId="7" w16cid:durableId="711537663">
    <w:abstractNumId w:val="11"/>
  </w:num>
  <w:num w:numId="8" w16cid:durableId="1398940569">
    <w:abstractNumId w:val="10"/>
  </w:num>
  <w:num w:numId="9" w16cid:durableId="20220492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7352162">
    <w:abstractNumId w:val="13"/>
  </w:num>
  <w:num w:numId="11" w16cid:durableId="1917322995">
    <w:abstractNumId w:val="8"/>
  </w:num>
  <w:num w:numId="12" w16cid:durableId="633173899">
    <w:abstractNumId w:val="3"/>
  </w:num>
  <w:num w:numId="13" w16cid:durableId="678241359">
    <w:abstractNumId w:val="2"/>
  </w:num>
  <w:num w:numId="14" w16cid:durableId="1182671688">
    <w:abstractNumId w:val="1"/>
  </w:num>
  <w:num w:numId="15" w16cid:durableId="679046128">
    <w:abstractNumId w:val="0"/>
  </w:num>
  <w:num w:numId="16" w16cid:durableId="140753610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60AE1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1FF7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945B4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0B65"/>
    <w:rsid w:val="00AF3AA4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A266A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AAE8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members.wto.org/crnattachments/2025/TBT/USA/25_03586_00_e.pdf" TargetMode="External" /><Relationship Id="rId11" Type="http://schemas.openxmlformats.org/officeDocument/2006/relationships/hyperlink" Target="https://members.wto.org/crnattachments/2025/TBT/USA/25_03586_01_e.pdf" TargetMode="External" /><Relationship Id="rId12" Type="http://schemas.openxmlformats.org/officeDocument/2006/relationships/hyperlink" Target="https://www.fcc.gov/document/fcc-adopts-rules-improve-digital-fm-radio-service" TargetMode="External" /><Relationship Id="rId13" Type="http://schemas.openxmlformats.org/officeDocument/2006/relationships/hyperlink" Target="https://www.ecfr.gov/current/title-47/chapter-I/subchapter-C/part-73" TargetMode="External" /><Relationship Id="rId14" Type="http://schemas.openxmlformats.org/officeDocument/2006/relationships/hyperlink" Target="https://www.govinfo.gov/content/pkg/FR-2025-05-23/html/2025-09278.htm" TargetMode="External" /><Relationship Id="rId15" Type="http://schemas.openxmlformats.org/officeDocument/2006/relationships/hyperlink" Target="https://www.govinfo.gov/content/pkg/FR-2025-05-23/pdf/2025-09278.pdf" TargetMode="External" /><Relationship Id="rId16" Type="http://schemas.openxmlformats.org/officeDocument/2006/relationships/hyperlink" Target="https://docs.fcc.gov/public/attachments/DA-25-441A1.pdf" TargetMode="External" /><Relationship Id="rId17" Type="http://schemas.openxmlformats.org/officeDocument/2006/relationships/hyperlink" Target="https://www.fcc.gov/edocs/search-results?t=quick&amp;dockets=22-405" TargetMode="External" /><Relationship Id="rId18" Type="http://schemas.openxmlformats.org/officeDocument/2006/relationships/hyperlink" Target="https://www.fcc.gov/edocs/search-results?t=quick&amp;fccdaNo=24-105" TargetMode="External" /><Relationship Id="rId19" Type="http://schemas.openxmlformats.org/officeDocument/2006/relationships/hyperlink" Target="https://www.fcc.gov/edocs/search-results?t=quick&amp;fccdaNo=24-105&amp;dockets=22-405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s://www.fcc.gov/edocs" TargetMode="External" /><Relationship Id="rId21" Type="http://schemas.openxmlformats.org/officeDocument/2006/relationships/hyperlink" Target="https://www.fcc.gov/ecfs/search/search-filings" TargetMode="External" /><Relationship Id="rId22" Type="http://schemas.openxmlformats.org/officeDocument/2006/relationships/hyperlink" Target="https://www.fcc.gov/ecfs/search/search-filings/results?q=(proceedings.name:(%2222-405%22))" TargetMode="External" /><Relationship Id="rId23" Type="http://schemas.openxmlformats.org/officeDocument/2006/relationships/header" Target="header1.xml" /><Relationship Id="rId24" Type="http://schemas.openxmlformats.org/officeDocument/2006/relationships/header" Target="header2.xml" /><Relationship Id="rId25" Type="http://schemas.openxmlformats.org/officeDocument/2006/relationships/footer" Target="footer1.xml" /><Relationship Id="rId26" Type="http://schemas.openxmlformats.org/officeDocument/2006/relationships/footer" Target="footer2.xml" /><Relationship Id="rId27" Type="http://schemas.openxmlformats.org/officeDocument/2006/relationships/header" Target="head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webSettings" Target="webSettings.xml" /><Relationship Id="rId30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4-10-21/html/2024-24105.htm" TargetMode="External" /><Relationship Id="rId8" Type="http://schemas.openxmlformats.org/officeDocument/2006/relationships/hyperlink" Target="https://www.govinfo.gov/content/pkg/FR-2024-10-21/pdf/2024-24105.pdf" TargetMode="External" /><Relationship Id="rId9" Type="http://schemas.openxmlformats.org/officeDocument/2006/relationships/hyperlink" Target="https://docs.fcc.gov/public/attachments/DA-24-1087A1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82641-0500-4A27-A608-FCF247401C7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385</Words>
  <Characters>2731</Characters>
  <Application>Microsoft Office Word</Application>
  <DocSecurity>0</DocSecurity>
  <Lines>63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2025-05-28T09:24:00Z</dcterms:created>
  <dcterms:modified xsi:type="dcterms:W3CDTF">2025-05-28T09:29:00Z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