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F0556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0A12E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84461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80E23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281CB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85D647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41E48D5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A19D5C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78E0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54C5D9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DAE484F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2218E73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06B5E88" w14:textId="77777777">
            <w:r w:rsidRPr="00C379C8">
              <w:t>Israel WTO-TBT Enquiry Point</w:t>
            </w:r>
          </w:p>
          <w:p w:rsidR="00AC6C6E" w:rsidRPr="00C379C8" w:rsidP="00AA646C" w14:paraId="221665AB" w14:textId="77777777">
            <w:r w:rsidRPr="00C379C8">
              <w:t>Ministry of Economy and Industry</w:t>
            </w:r>
          </w:p>
          <w:p w:rsidR="00AC6C6E" w:rsidRPr="00C379C8" w:rsidP="00AA646C" w14:paraId="504717ED" w14:textId="77777777">
            <w:r w:rsidRPr="00C379C8">
              <w:t>Tel: + (972) 74 7502236</w:t>
            </w:r>
          </w:p>
          <w:p w:rsidR="00AC6C6E" w:rsidRPr="00C379C8" w:rsidP="00AA646C" w14:paraId="526DD1E3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468900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2BAE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2E1ABD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46658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E573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7B0B1E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Stationary cooking ranges, hobs, ovens and similar appliances (HS code(s): 851610; 851650; 851660; 85167; 851680; 851690); (ICS code(s): 13.120; 97.040.40)</w:t>
            </w:r>
          </w:p>
        </w:tc>
      </w:tr>
      <w:tr w14:paraId="2E7ABC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5D7E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B91C2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900 part 2.6 - Household and similar electrical appliances – Safety: Particular requirements for stationary cooking ranges, hobs, ovens and similar appliances; (4 page(s), in Hebrew)</w:t>
            </w:r>
          </w:p>
        </w:tc>
      </w:tr>
      <w:tr w14:paraId="0B1F286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9764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FE980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Proposed first amendment to the Mandatory Standard, SI 900 part 2.6, dealing with stationary cooking ranges, hobs, ovens and similar appliances.</w:t>
            </w:r>
          </w:p>
          <w:p w:rsidR="00FE448B" w:rsidRPr="00C379C8" w:rsidP="002F6A28" w14:paraId="411BAB3F" w14:textId="77777777">
            <w:pPr>
              <w:spacing w:before="120" w:after="120"/>
            </w:pPr>
            <w:r w:rsidRPr="00C379C8">
              <w:t>This draft amendment deletes the following from the standard's national deviations detailed in the Hebrew section:</w:t>
            </w:r>
          </w:p>
          <w:p w:rsidR="00FE448B" w:rsidRPr="00C379C8" w:rsidP="002F6A28" w14:paraId="5D85742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Deletes the normative references detailed in Section 2 ;</w:t>
            </w:r>
          </w:p>
          <w:p w:rsidR="00FE448B" w:rsidRPr="00C379C8" w:rsidP="002F6A28" w14:paraId="63C56444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Deletes the national deviations to Section 7 - Marking and instructions, including its sub-sections 7.201 to 7.204, Figure 201 and all its footnotes;</w:t>
            </w:r>
          </w:p>
          <w:p w:rsidR="00FE448B" w:rsidRPr="00C379C8" w:rsidP="002F6A28" w14:paraId="26A460B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Deletes the national deviations to Section 10 - Power input and current, and all its footnote.</w:t>
            </w:r>
          </w:p>
        </w:tc>
      </w:tr>
      <w:tr w14:paraId="2DA7D0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5E65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75C23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Reducing trade barriers and facilitating trade</w:t>
            </w:r>
          </w:p>
        </w:tc>
      </w:tr>
      <w:tr w14:paraId="1FA23056" w14:textId="77777777" w:rsidTr="0095703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A0523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241F8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DF6A94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Israel Standard SI 900 part 2.6 (June 2018) and </w:t>
            </w:r>
            <w:r w:rsidRPr="002F6A28">
              <w:t>Amendment no 1 (November 2021);</w:t>
            </w:r>
          </w:p>
          <w:p w:rsidR="00EE3A11" w:rsidRPr="002F6A28" w:rsidP="007F13E8" w14:paraId="610889F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International Standard IEC 60335-2-6 - Edition 6.0: 2014-02.</w:t>
            </w:r>
          </w:p>
        </w:tc>
      </w:tr>
      <w:tr w14:paraId="43AA7C0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C2518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61794A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AE381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7DFD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6529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EB8C9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B7932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8839BA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BF8449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E6C41B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0A22539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61EC90B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https://members.wto.org/crnattachments/2025/TBT/ISR/25_03551_00_x.pdf</w:t>
              </w:r>
            </w:hyperlink>
          </w:p>
        </w:tc>
      </w:tr>
    </w:tbl>
    <w:p w:rsidR="00EE3A11" w:rsidRPr="002F6A28" w:rsidP="002F6A28" w14:paraId="03920BF3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2FE80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546B5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88C3E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4DB7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77BD9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5F9F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079F8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1CDC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ISR</w:t>
    </w:r>
    <w:r w:rsidRPr="002F6A28">
      <w:t>/1397</w:t>
    </w:r>
    <w:bookmarkEnd w:id="0"/>
  </w:p>
  <w:p w:rsidR="009239F7" w:rsidRPr="002F6A28" w:rsidP="009239F7" w14:paraId="503945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2D66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8C3D1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3A95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7947C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C3CA7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7BEC1C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7B26F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9380BE" w14:textId="77777777">
          <w:pPr>
            <w:jc w:val="right"/>
            <w:rPr>
              <w:b/>
              <w:szCs w:val="16"/>
            </w:rPr>
          </w:pPr>
        </w:p>
      </w:tc>
    </w:tr>
    <w:tr w14:paraId="59D393A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1CD77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81F65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ISR</w:t>
          </w:r>
          <w:r w:rsidRPr="002F6A28">
            <w:rPr>
              <w:b/>
              <w:szCs w:val="16"/>
            </w:rPr>
            <w:t>/1397</w:t>
          </w:r>
          <w:bookmarkEnd w:id="2"/>
        </w:p>
      </w:tc>
    </w:tr>
    <w:tr w14:paraId="531F0C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D58FF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01E0E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May 2025</w:t>
          </w:r>
          <w:bookmarkEnd w:id="3"/>
          <w:bookmarkEnd w:id="4"/>
        </w:p>
      </w:tc>
    </w:tr>
    <w:tr w14:paraId="4DFB663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33AA1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(25-3477)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102F8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17F8A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08C493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E237B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4F6B3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45841429">
    <w:abstractNumId w:val="9"/>
  </w:num>
  <w:num w:numId="2" w16cid:durableId="1665086854">
    <w:abstractNumId w:val="7"/>
  </w:num>
  <w:num w:numId="3" w16cid:durableId="171190850">
    <w:abstractNumId w:val="6"/>
  </w:num>
  <w:num w:numId="4" w16cid:durableId="665980328">
    <w:abstractNumId w:val="5"/>
  </w:num>
  <w:num w:numId="5" w16cid:durableId="330522598">
    <w:abstractNumId w:val="4"/>
  </w:num>
  <w:num w:numId="6" w16cid:durableId="1540162031">
    <w:abstractNumId w:val="12"/>
  </w:num>
  <w:num w:numId="7" w16cid:durableId="1958485022">
    <w:abstractNumId w:val="11"/>
  </w:num>
  <w:num w:numId="8" w16cid:durableId="939292503">
    <w:abstractNumId w:val="10"/>
  </w:num>
  <w:num w:numId="9" w16cid:durableId="1748459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2897891">
    <w:abstractNumId w:val="13"/>
  </w:num>
  <w:num w:numId="11" w16cid:durableId="664086598">
    <w:abstractNumId w:val="8"/>
  </w:num>
  <w:num w:numId="12" w16cid:durableId="1492718791">
    <w:abstractNumId w:val="3"/>
  </w:num>
  <w:num w:numId="13" w16cid:durableId="1572354317">
    <w:abstractNumId w:val="2"/>
  </w:num>
  <w:num w:numId="14" w16cid:durableId="1892424330">
    <w:abstractNumId w:val="1"/>
  </w:num>
  <w:num w:numId="15" w16cid:durableId="1253079763">
    <w:abstractNumId w:val="0"/>
  </w:num>
  <w:num w:numId="16" w16cid:durableId="107820899">
    <w:abstractNumId w:val="14"/>
  </w:num>
  <w:num w:numId="17" w16cid:durableId="16498982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7710"/>
    <w:rsid w:val="001E291F"/>
    <w:rsid w:val="00204CC3"/>
    <w:rsid w:val="00214E54"/>
    <w:rsid w:val="00224542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01C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57035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2775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C89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7A8A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13348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Yael.Friedgut@service.economy.gov.il" TargetMode="External" /><Relationship Id="rId7" Type="http://schemas.openxmlformats.org/officeDocument/2006/relationships/hyperlink" Target="https://members.wto.org/crnattachments/2025/TBT/ISR/25_0355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01041F-BB0A-4C1E-9641-7CC08284C66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2025-05-26T12:46:00Z</dcterms:created>
  <dcterms:modified xsi:type="dcterms:W3CDTF">2025-05-26T12:55:00Z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