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76126B3" w14:textId="77777777">
      <w:pPr>
        <w:pStyle w:val="Title"/>
      </w:pPr>
      <w:r w:rsidRPr="002F663C">
        <w:t>NOTIFICATION</w:t>
      </w:r>
    </w:p>
    <w:p w:rsidR="002F663C" w:rsidRPr="002F663C" w:rsidP="00DD3DD7" w14:paraId="551661D7" w14:textId="77777777">
      <w:pPr>
        <w:pStyle w:val="Title3"/>
      </w:pPr>
      <w:r w:rsidRPr="002F663C">
        <w:t>Addendum</w:t>
      </w:r>
    </w:p>
    <w:p w:rsidR="002F663C" w:rsidP="001E2E4A" w14:paraId="56B45384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20 May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5EF4C3B2" w14:textId="77777777">
      <w:pPr>
        <w:rPr>
          <w:rFonts w:eastAsia="Calibri" w:cs="Times New Roman"/>
        </w:rPr>
      </w:pPr>
    </w:p>
    <w:p w:rsidR="002F663C" w:rsidRPr="002F663C" w:rsidP="002F663C" w14:paraId="6F046E36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804F2B3" w14:textId="77777777">
      <w:pPr>
        <w:rPr>
          <w:rFonts w:eastAsia="Calibri" w:cs="Times New Roman"/>
        </w:rPr>
      </w:pPr>
    </w:p>
    <w:p w:rsidR="00C14444" w:rsidRPr="002F663C" w:rsidP="002F663C" w14:paraId="10DF71DB" w14:textId="77777777">
      <w:pPr>
        <w:rPr>
          <w:rFonts w:eastAsia="Calibri" w:cs="Times New Roman"/>
        </w:rPr>
      </w:pPr>
    </w:p>
    <w:p w:rsidR="002F663C" w:rsidRPr="002F663C" w:rsidP="002F663C" w14:paraId="671F943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Energy Conservation Program: Energy Conservation Standards for External Power Supplies</w:t>
      </w:r>
    </w:p>
    <w:p w:rsidR="002F663C" w:rsidRPr="002F663C" w:rsidP="002F663C" w14:paraId="41859131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CF233A8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3C1FD9C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0965F9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2B48CB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38857A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54724D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3DE85E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AC43C3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3F61AEB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55DD0B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B1C7FD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F4F6DD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178076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4C1F13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7C78ED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534FCE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CD6640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842BD5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DC0DB7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AAFADE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0AF830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356CA9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367BBD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D9D9773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scope of </w:t>
            </w:r>
            <w:r w:rsidRPr="002F663C">
              <w:rPr>
                <w:rFonts w:eastAsia="Calibri" w:cs="Times New Roman"/>
              </w:rPr>
              <w:t>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71C7CBAD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Notice of proposed rulemaking; request for comments</w:t>
            </w:r>
          </w:p>
          <w:p w:rsidR="00082727" w:rsidP="00C14444" w14:paraId="18DD8ED5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https://members.wto.org/crnattachments/2025/TBT/USA/modification/25_03460_00_e.pdf</w:t>
              </w:r>
            </w:hyperlink>
          </w:p>
          <w:p w:rsidR="002F663C" w:rsidRPr="002F663C" w:rsidP="00C14444" w14:paraId="06BD32E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15 July 2025</w:t>
            </w:r>
          </w:p>
        </w:tc>
      </w:tr>
      <w:tr w14:paraId="259AB2E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3A6FAA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47EB369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BAD885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3ACDEC2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08EA9D9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B55736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839673F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Department of Energy (DOE) is proposing to rescind its existing regulations regarding the energy conservation standards for consumer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external power supplies</w:t>
        </w:r>
      </w:hyperlink>
      <w:r w:rsidRPr="002F663C">
        <w:rPr>
          <w:rFonts w:eastAsia="Calibri" w:cs="Times New Roman"/>
          <w:szCs w:val="18"/>
        </w:rPr>
        <w:t xml:space="preserve"> adopted under the Energy Policy and Conservation Act (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EPCA</w:t>
        </w:r>
      </w:hyperlink>
      <w:r w:rsidRPr="002F663C">
        <w:rPr>
          <w:rFonts w:eastAsia="Calibri" w:cs="Times New Roman"/>
          <w:szCs w:val="18"/>
        </w:rPr>
        <w:t>).</w:t>
      </w:r>
    </w:p>
    <w:p w:rsidR="00657141" w:rsidRPr="002F663C" w:rsidP="00B16ACF" w14:paraId="2D3ACF8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Written comments, data, and information are requested and must be received on or before 15 July 2025.</w:t>
      </w:r>
    </w:p>
    <w:p w:rsidR="00657141" w:rsidRPr="002F663C" w:rsidP="00B16ACF" w14:paraId="443745C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DOE will hold a webinar on Thursday, 29 May 2025, from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1:00 p.m. to 4:00 p.m.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>. See section III, ''Public Participation,'' for webinar registration information, participant instructions, and information about the capabilities available to webinar participants.</w:t>
      </w:r>
    </w:p>
    <w:p w:rsidR="00657141" w:rsidRPr="002F663C" w:rsidP="00B16ACF" w14:paraId="177BD84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20899, 16 May 2025;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10 Code of Federal Regulations (CFR) Part 430</w:t>
        </w:r>
      </w:hyperlink>
      <w:r w:rsidRPr="002F663C">
        <w:rPr>
          <w:rFonts w:eastAsia="Calibri" w:cs="Times New Roman"/>
          <w:szCs w:val="18"/>
        </w:rPr>
        <w:t>:</w:t>
      </w:r>
    </w:p>
    <w:p w:rsidR="00657141" w:rsidRPr="002F663C" w:rsidP="00B16ACF" w14:paraId="0525DDFD" w14:textId="77777777">
      <w:pPr>
        <w:spacing w:before="120" w:after="120"/>
        <w:rPr>
          <w:rFonts w:eastAsia="Calibri" w:cs="Times New Roman"/>
          <w:szCs w:val="18"/>
        </w:rPr>
      </w:pP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https://www.govinfo.gov/content/pkg/FR-2025-05-16/html/2025-08587.htm</w:t>
        </w:r>
      </w:hyperlink>
    </w:p>
    <w:p w:rsidR="00657141" w:rsidRPr="002F663C" w:rsidP="00B16ACF" w14:paraId="18C1E87D" w14:textId="77777777">
      <w:pPr>
        <w:spacing w:before="120" w:after="120"/>
        <w:rPr>
          <w:rFonts w:eastAsia="Calibri" w:cs="Times New Roman"/>
          <w:szCs w:val="18"/>
        </w:rPr>
      </w:pP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https://www.govinfo.gov/content/pkg/FR-2025-05-16/pdf/2025-08587.pdf</w:t>
        </w:r>
      </w:hyperlink>
    </w:p>
    <w:p w:rsidR="00657141" w:rsidRPr="002F663C" w:rsidP="00B16ACF" w14:paraId="6200B20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notice of proposed rulemaking; request for comments is identified by Docket Number EERE-2025-BT-STD-0026. The Docket Folder is available from Regulations.gov at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https://www.regulations.gov/docket/EERE-2025-BT-STD-0026/document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documents as well as comments received. Documents are also accessible from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 WTO Members and their stakeholders are asked to submit comments to the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TBT Enquiry Point</w:t>
        </w:r>
      </w:hyperlink>
      <w:r w:rsidRPr="002F663C">
        <w:rPr>
          <w:rFonts w:eastAsia="Calibri" w:cs="Times New Roman"/>
          <w:szCs w:val="18"/>
        </w:rPr>
        <w:t xml:space="preserve"> by or before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15 July 2025. Comments received by the USA TBT Enquiry Point from WTO Members and their stakeholders will be shared with DOE and will also be submitted to the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Docket</w:t>
        </w:r>
      </w:hyperlink>
      <w:r w:rsidRPr="002F663C">
        <w:rPr>
          <w:rFonts w:eastAsia="Calibri" w:cs="Times New Roman"/>
          <w:szCs w:val="18"/>
        </w:rPr>
        <w:t xml:space="preserve"> on Regulations.gov if received within the comment period.</w:t>
      </w:r>
    </w:p>
    <w:p w:rsidR="00657141" w:rsidRPr="002F663C" w:rsidP="00B16ACF" w14:paraId="4FBA1C8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The previous action notified as </w:t>
      </w:r>
      <w:hyperlink r:id="rId18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G/TBT/N/USA/1961</w:t>
        </w:r>
      </w:hyperlink>
      <w:r w:rsidRPr="002F663C">
        <w:rPr>
          <w:rFonts w:eastAsia="Calibri" w:cs="Times New Roman"/>
          <w:szCs w:val="18"/>
        </w:rPr>
        <w:t xml:space="preserve"> is identified by Docket Number EERE-2020-BT-STD-0006. The Docket Folder is available from Regulations.gov at </w:t>
      </w:r>
      <w:hyperlink r:id="rId1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https://www.regulations.gov/docket/EERE-2020-BT-STD-0006/document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31E5D936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9CAC8DA" w14:textId="77777777">
      <w:pPr>
        <w:jc w:val="center"/>
        <w:rPr>
          <w:b/>
        </w:rPr>
      </w:pPr>
    </w:p>
    <w:p w:rsidR="00A1565D" w:rsidP="003971FF" w14:paraId="53884409" w14:textId="77777777">
      <w:pPr>
        <w:jc w:val="center"/>
        <w:rPr>
          <w:b/>
        </w:rPr>
      </w:pPr>
    </w:p>
    <w:sectPr w:rsidSect="006C5A9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266F15F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6BF95DE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9F45306" w14:textId="77777777">
      <w:r>
        <w:separator/>
      </w:r>
    </w:p>
  </w:footnote>
  <w:footnote w:type="continuationSeparator" w:id="1">
    <w:p w:rsidR="004D3A6A" w:rsidP="00ED54E0" w14:paraId="6B435E7B" w14:textId="77777777">
      <w:r>
        <w:continuationSeparator/>
      </w:r>
    </w:p>
  </w:footnote>
  <w:footnote w:id="2">
    <w:p w:rsidR="007F6EA2" w14:paraId="0EAD13A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05839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39CCA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11428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D65213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B77271" w:rsidP="00DD3DD7" w14:paraId="6E157F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  <w:bookmarkStart w:id="3" w:name="spsSymbolHeader"/>
    <w:r w:rsidRPr="00B77271">
      <w:rPr>
        <w:lang w:val="es-ES"/>
      </w:rPr>
      <w:t>G/TBT/N/USA/1961/Add.1</w:t>
    </w:r>
    <w:bookmarkEnd w:id="3"/>
  </w:p>
  <w:p w:rsidR="00DD3DD7" w:rsidRPr="00B77271" w:rsidP="00DD3DD7" w14:paraId="49BF32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</w:p>
  <w:p w:rsidR="00DD3DD7" w:rsidRPr="00DD3DD7" w:rsidP="00DD3DD7" w14:paraId="4710CF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B05117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C1A254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7914052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A5D65E0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D24891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2150C02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C7A5BE7" w14:textId="77777777">
          <w:pPr>
            <w:jc w:val="right"/>
            <w:rPr>
              <w:b/>
              <w:szCs w:val="16"/>
            </w:rPr>
          </w:pPr>
        </w:p>
      </w:tc>
    </w:tr>
    <w:tr w14:paraId="4418758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DABAE2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B77271" w:rsidP="00DD3DD7" w14:paraId="4E4467CE" w14:textId="77777777">
          <w:pPr>
            <w:jc w:val="right"/>
            <w:rPr>
              <w:rFonts w:eastAsia="Calibri" w:cs="Times New Roman"/>
              <w:b/>
              <w:szCs w:val="16"/>
              <w:lang w:val="es-ES"/>
            </w:rPr>
          </w:pPr>
          <w:bookmarkStart w:id="4" w:name="bmkSymbols"/>
          <w:r w:rsidRPr="00B77271">
            <w:rPr>
              <w:rFonts w:eastAsia="Calibri" w:cs="Times New Roman"/>
              <w:b/>
              <w:szCs w:val="16"/>
              <w:lang w:val="es-ES"/>
            </w:rPr>
            <w:t>G/TBT/N/USA/1961/Add.1</w:t>
          </w:r>
          <w:bookmarkEnd w:id="4"/>
        </w:p>
        <w:p w:rsidR="00C14444" w:rsidRPr="00B77271" w:rsidP="00C14444" w14:paraId="314F23AD" w14:textId="77777777">
          <w:pPr>
            <w:jc w:val="center"/>
            <w:rPr>
              <w:szCs w:val="16"/>
              <w:lang w:val="es-ES"/>
            </w:rPr>
          </w:pPr>
        </w:p>
      </w:tc>
    </w:tr>
    <w:tr w14:paraId="3D6B09F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B77271" w:rsidP="00425DC5" w14:paraId="796148B4" w14:textId="77777777">
          <w:pPr>
            <w:rPr>
              <w:lang w:val="es-ES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42F15FB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20 May 2025</w:t>
          </w:r>
          <w:bookmarkEnd w:id="5"/>
        </w:p>
      </w:tc>
    </w:tr>
    <w:tr w14:paraId="5CF07D9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E69082A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(25-3356)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E6B1424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EAE23C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10F2C3A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E207827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9A002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6387985">
    <w:abstractNumId w:val="9"/>
  </w:num>
  <w:num w:numId="2" w16cid:durableId="1683892064">
    <w:abstractNumId w:val="7"/>
  </w:num>
  <w:num w:numId="3" w16cid:durableId="859585563">
    <w:abstractNumId w:val="6"/>
  </w:num>
  <w:num w:numId="4" w16cid:durableId="1367756379">
    <w:abstractNumId w:val="5"/>
  </w:num>
  <w:num w:numId="5" w16cid:durableId="1808235029">
    <w:abstractNumId w:val="4"/>
  </w:num>
  <w:num w:numId="6" w16cid:durableId="1830560298">
    <w:abstractNumId w:val="12"/>
  </w:num>
  <w:num w:numId="7" w16cid:durableId="55053460">
    <w:abstractNumId w:val="11"/>
  </w:num>
  <w:num w:numId="8" w16cid:durableId="1295481368">
    <w:abstractNumId w:val="10"/>
  </w:num>
  <w:num w:numId="9" w16cid:durableId="14570628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21076897">
    <w:abstractNumId w:val="13"/>
  </w:num>
  <w:num w:numId="11" w16cid:durableId="169872658">
    <w:abstractNumId w:val="8"/>
  </w:num>
  <w:num w:numId="12" w16cid:durableId="128480840">
    <w:abstractNumId w:val="3"/>
  </w:num>
  <w:num w:numId="13" w16cid:durableId="918178176">
    <w:abstractNumId w:val="2"/>
  </w:num>
  <w:num w:numId="14" w16cid:durableId="120006050">
    <w:abstractNumId w:val="1"/>
  </w:num>
  <w:num w:numId="15" w16cid:durableId="363600114">
    <w:abstractNumId w:val="0"/>
  </w:num>
  <w:num w:numId="16" w16cid:durableId="155130812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3110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141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77271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77D0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2091F"/>
    <w:rsid w:val="00E46FD5"/>
    <w:rsid w:val="00E544BB"/>
    <w:rsid w:val="00E56545"/>
    <w:rsid w:val="00E626B0"/>
    <w:rsid w:val="00E64199"/>
    <w:rsid w:val="00E81F30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860B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://time-time.net/times/time-zones/usa-canada/current-eastern-time-est.php" TargetMode="External" /><Relationship Id="rId11" Type="http://schemas.openxmlformats.org/officeDocument/2006/relationships/hyperlink" Target="https://24timezones.com/time-zone/et" TargetMode="External" /><Relationship Id="rId12" Type="http://schemas.openxmlformats.org/officeDocument/2006/relationships/hyperlink" Target="https://www.ecfr.gov/current/title-10/chapter-II/subchapter-D/part-430" TargetMode="External" /><Relationship Id="rId13" Type="http://schemas.openxmlformats.org/officeDocument/2006/relationships/hyperlink" Target="https://www.govinfo.gov/content/pkg/FR-2025-05-16/html/2025-08587.htm" TargetMode="External" /><Relationship Id="rId14" Type="http://schemas.openxmlformats.org/officeDocument/2006/relationships/hyperlink" Target="https://www.govinfo.gov/content/pkg/FR-2025-05-16/pdf/2025-08587.pdf" TargetMode="External" /><Relationship Id="rId15" Type="http://schemas.openxmlformats.org/officeDocument/2006/relationships/hyperlink" Target="https://www.regulations.gov/docket/EERE-2025-BT-STD-0026/document" TargetMode="External" /><Relationship Id="rId16" Type="http://schemas.openxmlformats.org/officeDocument/2006/relationships/hyperlink" Target="http://www.regulations.gov/" TargetMode="External" /><Relationship Id="rId17" Type="http://schemas.openxmlformats.org/officeDocument/2006/relationships/hyperlink" Target="mailto:usatbtep@nist.gov" TargetMode="External" /><Relationship Id="rId18" Type="http://schemas.openxmlformats.org/officeDocument/2006/relationships/hyperlink" Target="https://eping.wto.org/en/Search?domainIds=1&amp;documentSymbol=usa%2F1961" TargetMode="External" /><Relationship Id="rId19" Type="http://schemas.openxmlformats.org/officeDocument/2006/relationships/hyperlink" Target="https://www.regulations.gov/docket/EERE-2020-BT-STD-0006/document" TargetMode="External" /><Relationship Id="rId2" Type="http://schemas.openxmlformats.org/officeDocument/2006/relationships/settings" Target="settings.xml" /><Relationship Id="rId20" Type="http://schemas.openxmlformats.org/officeDocument/2006/relationships/header" Target="header1.xml" /><Relationship Id="rId21" Type="http://schemas.openxmlformats.org/officeDocument/2006/relationships/header" Target="header2.xml" /><Relationship Id="rId22" Type="http://schemas.openxmlformats.org/officeDocument/2006/relationships/footer" Target="footer1.xml" /><Relationship Id="rId23" Type="http://schemas.openxmlformats.org/officeDocument/2006/relationships/footer" Target="footer2.xml" /><Relationship Id="rId24" Type="http://schemas.openxmlformats.org/officeDocument/2006/relationships/header" Target="header3.xml" /><Relationship Id="rId25" Type="http://schemas.openxmlformats.org/officeDocument/2006/relationships/theme" Target="theme/theme1.xml" /><Relationship Id="rId26" Type="http://schemas.openxmlformats.org/officeDocument/2006/relationships/numbering" Target="numbering.xml" /><Relationship Id="rId27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USA/modification/25_03460_00_e.pdf" TargetMode="External" /><Relationship Id="rId8" Type="http://schemas.openxmlformats.org/officeDocument/2006/relationships/hyperlink" Target="https://www.energy.gov/eere/buildings/external-power-supplies" TargetMode="External" /><Relationship Id="rId9" Type="http://schemas.openxmlformats.org/officeDocument/2006/relationships/hyperlink" Target="https://www.energy.gov/eere/buildings/determinations-and-coverage-rulemakings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A78859-A9B4-400F-8A1D-9083C40E3E0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391</Words>
  <Characters>2511</Characters>
  <Application>Microsoft Office Word</Application>
  <DocSecurity>0</DocSecurity>
  <Lines>62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2025-05-20T08:10:00Z</dcterms:created>
  <dcterms:modified xsi:type="dcterms:W3CDTF">2025-05-20T08:26:00Z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