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5B8428D5" w14:textId="77777777">
      <w:pPr>
        <w:pStyle w:val="Title"/>
      </w:pPr>
      <w:r w:rsidRPr="002F663C">
        <w:t>NOTIFICATION</w:t>
      </w:r>
    </w:p>
    <w:p w:rsidR="002F663C" w:rsidRPr="002F663C" w:rsidP="00DD3DD7" w14:paraId="781F6365" w14:textId="77777777">
      <w:pPr>
        <w:pStyle w:val="Title3"/>
      </w:pPr>
      <w:r w:rsidRPr="002F663C">
        <w:t>Addendum</w:t>
      </w:r>
    </w:p>
    <w:p w:rsidR="002F663C" w:rsidP="001E2E4A" w14:paraId="673508BC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19 May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</w:rPr>
        <w:t xml:space="preserve">the </w:t>
      </w:r>
      <w:r w:rsidRPr="002F663C">
        <w:rPr>
          <w:rFonts w:eastAsia="Calibri" w:cs="Times New Roman"/>
          <w:u w:val="single"/>
        </w:rPr>
        <w:t>United States of America</w:t>
      </w:r>
      <w:r w:rsidRPr="002F663C">
        <w:rPr>
          <w:rFonts w:eastAsia="Calibri" w:cs="Times New Roman"/>
        </w:rPr>
        <w:t>.</w:t>
      </w:r>
    </w:p>
    <w:p w:rsidR="001E2E4A" w:rsidRPr="002F663C" w:rsidP="001E2E4A" w14:paraId="789CF5A0" w14:textId="77777777">
      <w:pPr>
        <w:rPr>
          <w:rFonts w:eastAsia="Calibri" w:cs="Times New Roman"/>
        </w:rPr>
      </w:pPr>
    </w:p>
    <w:p w:rsidR="002F663C" w:rsidRPr="002F663C" w:rsidP="002F663C" w14:paraId="3887F974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5379BA92" w14:textId="77777777">
      <w:pPr>
        <w:rPr>
          <w:rFonts w:eastAsia="Calibri" w:cs="Times New Roman"/>
        </w:rPr>
      </w:pPr>
    </w:p>
    <w:p w:rsidR="00C14444" w:rsidRPr="002F663C" w:rsidP="002F663C" w14:paraId="7FF74E4C" w14:textId="77777777">
      <w:pPr>
        <w:rPr>
          <w:rFonts w:eastAsia="Calibri" w:cs="Times New Roman"/>
        </w:rPr>
      </w:pPr>
    </w:p>
    <w:p w:rsidR="002F663C" w:rsidRPr="002F663C" w:rsidP="002F663C" w14:paraId="4D83C2F4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Energy Conservation Program: Rescinding the Amended Water </w:t>
      </w:r>
      <w:r w:rsidRPr="00022513">
        <w:rPr>
          <w:rFonts w:eastAsia="Calibri" w:cs="Times New Roman"/>
          <w:bCs/>
          <w:szCs w:val="18"/>
        </w:rPr>
        <w:t>Conservation Standards for Commercial Clothes Washers</w:t>
      </w:r>
    </w:p>
    <w:p w:rsidR="002F663C" w:rsidRPr="002F663C" w:rsidP="002F663C" w14:paraId="52DAE288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29FEFF4B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2F663C" w:rsidP="00C14444" w14:paraId="323157B8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7E03034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3694A4BB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7F80748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14D2C6E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54A2C43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034F509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04E3D7A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7525924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3D691F5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2707768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33D3BD2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5D0BC16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0D4BC6E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645A879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001052F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2B03ADB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2F19E7A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0FD8DC7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0D8E66A0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24A09DB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472D0C8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26470504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082727" w:rsidP="00C14444" w14:paraId="0D984019" w14:textId="77777777">
            <w:pPr>
              <w:spacing w:before="12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Proposed rule; request for comments</w:t>
            </w:r>
          </w:p>
          <w:p w:rsidR="00082727" w:rsidP="00C14444" w14:paraId="24DFCA2A" w14:textId="77777777">
            <w:pPr>
              <w:spacing w:before="120" w:after="120"/>
              <w:rPr>
                <w:rFonts w:eastAsia="Calibri" w:cs="Times New Roman"/>
              </w:rPr>
            </w:pPr>
            <w:hyperlink r:id="rId6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https://members.wto.org/crnattachments/2025/TBT/USA/modification/25_03429_00_e.pdf</w:t>
              </w:r>
            </w:hyperlink>
          </w:p>
          <w:p w:rsidR="002F663C" w:rsidRPr="002F663C" w:rsidP="00C14444" w14:paraId="385B60E2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15 July 2025</w:t>
            </w:r>
          </w:p>
        </w:tc>
      </w:tr>
      <w:tr w14:paraId="099B9AE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40CF2044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D95F69" w14:paraId="65159FA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3C687AA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2F663C" w:rsidRPr="00711F9C" w:rsidP="00C14444" w14:paraId="319318DE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:rsidR="002F663C" w:rsidRPr="002F663C" w:rsidP="00EB7B40" w14:paraId="732DBAE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0F370668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4CFD892A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The Department of Energy (DOE) is proposing to repeal the amended water conservation standards for commercial clothes washers. This will return the standards for </w:t>
      </w:r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commercial clothes washers</w:t>
        </w:r>
      </w:hyperlink>
      <w:r w:rsidRPr="002F663C">
        <w:rPr>
          <w:rFonts w:eastAsia="Calibri" w:cs="Times New Roman"/>
          <w:szCs w:val="18"/>
        </w:rPr>
        <w:t xml:space="preserve"> to the statutory baseline.</w:t>
      </w:r>
    </w:p>
    <w:p w:rsidR="00397516" w:rsidRPr="002F663C" w:rsidP="00B16ACF" w14:paraId="3583F1BE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Comments must be received on or before 15 July 2025.</w:t>
      </w:r>
    </w:p>
    <w:p w:rsidR="00397516" w:rsidRPr="002F663C" w:rsidP="00B16ACF" w14:paraId="21DDC591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DOE will hold a webinar on Thursday, 29 May 2025, from </w:t>
      </w:r>
      <w:hyperlink r:id="rId8" w:history="1">
        <w:r w:rsidRPr="002F663C">
          <w:rPr>
            <w:rFonts w:eastAsia="Calibri" w:cs="Times New Roman"/>
            <w:color w:val="0000FF"/>
            <w:szCs w:val="18"/>
            <w:u w:val="single"/>
          </w:rPr>
          <w:t>1:00 p.m. to 4:00 p.m.</w:t>
        </w:r>
      </w:hyperlink>
      <w:r w:rsidRPr="002F663C">
        <w:rPr>
          <w:rFonts w:eastAsia="Calibri" w:cs="Times New Roman"/>
          <w:szCs w:val="18"/>
        </w:rPr>
        <w:t xml:space="preserve">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Eastern Time</w:t>
        </w:r>
      </w:hyperlink>
      <w:r w:rsidRPr="002F663C">
        <w:rPr>
          <w:rFonts w:eastAsia="Calibri" w:cs="Times New Roman"/>
          <w:szCs w:val="18"/>
        </w:rPr>
        <w:t>. See section III, ''Public Participation,'' for webinar registration information, participant instructions, and information about the capabilities available to webinar participants.</w:t>
      </w:r>
    </w:p>
    <w:p w:rsidR="00397516" w:rsidRPr="002F663C" w:rsidP="00B16ACF" w14:paraId="53F10059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90 Federal Register (FR) 20925, 16 May 2025; </w:t>
      </w:r>
      <w:hyperlink r:id="rId10" w:history="1">
        <w:r w:rsidRPr="002F663C">
          <w:rPr>
            <w:rFonts w:eastAsia="Calibri" w:cs="Times New Roman"/>
            <w:color w:val="0000FF"/>
            <w:szCs w:val="18"/>
            <w:u w:val="single"/>
          </w:rPr>
          <w:t>Title 10 Code of Federal Regulations (CFR) Part 431</w:t>
        </w:r>
      </w:hyperlink>
      <w:r w:rsidRPr="002F663C">
        <w:rPr>
          <w:rFonts w:eastAsia="Calibri" w:cs="Times New Roman"/>
          <w:szCs w:val="18"/>
        </w:rPr>
        <w:t>:</w:t>
      </w:r>
    </w:p>
    <w:p w:rsidR="00397516" w:rsidRPr="002F663C" w:rsidP="00B16ACF" w14:paraId="5FA74AC5" w14:textId="77777777">
      <w:pPr>
        <w:spacing w:before="120" w:after="120"/>
        <w:rPr>
          <w:rFonts w:eastAsia="Calibri" w:cs="Times New Roman"/>
          <w:szCs w:val="18"/>
        </w:rPr>
      </w:pPr>
      <w:hyperlink r:id="rId11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https://www.govinfo.gov/content/pkg/FR-2025-05-16/html/2025-08599.htm</w:t>
        </w:r>
      </w:hyperlink>
    </w:p>
    <w:p w:rsidR="00397516" w:rsidRPr="002F663C" w:rsidP="00B16ACF" w14:paraId="2FEC4BBF" w14:textId="77777777">
      <w:pPr>
        <w:spacing w:before="120" w:after="120"/>
        <w:rPr>
          <w:rFonts w:eastAsia="Calibri" w:cs="Times New Roman"/>
          <w:szCs w:val="18"/>
        </w:rPr>
      </w:pPr>
      <w:hyperlink r:id="rId12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https://www.govinfo.gov/content/pkg/FR-2025-05-16/pdf/2025-08599.pdf</w:t>
        </w:r>
      </w:hyperlink>
    </w:p>
    <w:p w:rsidR="00397516" w:rsidRPr="002F663C" w:rsidP="00B16ACF" w14:paraId="1722B29C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This notice of proposed rulemaking; request for comments is identified by Docket Number EERE-2025-BT-STD-0018. The Docket Folder is available from Regulations.gov at </w:t>
      </w:r>
      <w:hyperlink r:id="rId13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https://www.regulations.gov/docket/EERE-2025-BT-STD-0018/document</w:t>
        </w:r>
      </w:hyperlink>
      <w:r w:rsidRPr="002F663C">
        <w:rPr>
          <w:rFonts w:eastAsia="Calibri" w:cs="Times New Roman"/>
          <w:szCs w:val="18"/>
        </w:rPr>
        <w:t xml:space="preserve"> and provides access to primary documents as well as comments received. Documents are also accessible from </w:t>
      </w:r>
      <w:hyperlink r:id="rId14" w:history="1">
        <w:r w:rsidRPr="002F663C">
          <w:rPr>
            <w:rFonts w:eastAsia="Calibri" w:cs="Times New Roman"/>
            <w:color w:val="0000FF"/>
            <w:szCs w:val="18"/>
            <w:u w:val="single"/>
          </w:rPr>
          <w:t>Regulations.gov</w:t>
        </w:r>
      </w:hyperlink>
      <w:r w:rsidRPr="002F663C">
        <w:rPr>
          <w:rFonts w:eastAsia="Calibri" w:cs="Times New Roman"/>
          <w:szCs w:val="18"/>
        </w:rPr>
        <w:t xml:space="preserve"> by searching the Docket Number. WTO Members and their stakeholders are asked to submit comments to the </w:t>
      </w:r>
      <w:hyperlink r:id="rId15" w:history="1">
        <w:r w:rsidRPr="002F663C">
          <w:rPr>
            <w:rFonts w:eastAsia="Calibri" w:cs="Times New Roman"/>
            <w:color w:val="0000FF"/>
            <w:szCs w:val="18"/>
            <w:u w:val="single"/>
          </w:rPr>
          <w:t>USA TBT Enquiry Point</w:t>
        </w:r>
      </w:hyperlink>
      <w:r w:rsidRPr="002F663C">
        <w:rPr>
          <w:rFonts w:eastAsia="Calibri" w:cs="Times New Roman"/>
          <w:szCs w:val="18"/>
        </w:rPr>
        <w:t xml:space="preserve"> by or before </w:t>
      </w:r>
      <w:hyperlink r:id="rId8" w:history="1">
        <w:r w:rsidRPr="002F663C">
          <w:rPr>
            <w:rFonts w:eastAsia="Calibri" w:cs="Times New Roman"/>
            <w:color w:val="0000FF"/>
            <w:szCs w:val="18"/>
            <w:u w:val="single"/>
          </w:rPr>
          <w:t>4pm</w:t>
        </w:r>
      </w:hyperlink>
      <w:r w:rsidRPr="002F663C">
        <w:rPr>
          <w:rFonts w:eastAsia="Calibri" w:cs="Times New Roman"/>
          <w:szCs w:val="18"/>
        </w:rPr>
        <w:t xml:space="preserve">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Eastern Time</w:t>
        </w:r>
      </w:hyperlink>
      <w:r w:rsidRPr="002F663C">
        <w:rPr>
          <w:rFonts w:eastAsia="Calibri" w:cs="Times New Roman"/>
          <w:szCs w:val="18"/>
        </w:rPr>
        <w:t xml:space="preserve"> on 15 July 2025. Comments received by the USA TBT Enquiry Point from WTO Members and their stakeholders will be shared with DOE and will also be submitted to the </w:t>
      </w:r>
      <w:hyperlink r:id="rId13" w:history="1">
        <w:r w:rsidRPr="002F663C">
          <w:rPr>
            <w:rFonts w:eastAsia="Calibri" w:cs="Times New Roman"/>
            <w:color w:val="0000FF"/>
            <w:szCs w:val="18"/>
            <w:u w:val="single"/>
          </w:rPr>
          <w:t xml:space="preserve">Docket </w:t>
        </w:r>
      </w:hyperlink>
      <w:r w:rsidRPr="002F663C">
        <w:rPr>
          <w:rFonts w:eastAsia="Calibri" w:cs="Times New Roman"/>
          <w:szCs w:val="18"/>
        </w:rPr>
        <w:t>on Regulations.gov if received within the comment period.</w:t>
      </w:r>
    </w:p>
    <w:p w:rsidR="00397516" w:rsidRPr="002F663C" w:rsidP="00B16ACF" w14:paraId="292AC471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Previous actions notified under the symbol </w:t>
      </w:r>
      <w:hyperlink r:id="rId16" w:history="1">
        <w:r w:rsidRPr="002F663C">
          <w:rPr>
            <w:rFonts w:eastAsia="Calibri" w:cs="Times New Roman"/>
            <w:color w:val="0000FF"/>
            <w:szCs w:val="18"/>
            <w:u w:val="single"/>
          </w:rPr>
          <w:t>G/TBT/N/USA/896</w:t>
        </w:r>
      </w:hyperlink>
      <w:r w:rsidRPr="002F663C">
        <w:rPr>
          <w:rFonts w:eastAsia="Calibri" w:cs="Times New Roman"/>
          <w:szCs w:val="18"/>
        </w:rPr>
        <w:t xml:space="preserve"> are identified by Docket Numbers EERE-2012-BT-STD-0020 and EERE-2019-BT-STD-0044. The Docket Folders are available on Regulations.gov at </w:t>
      </w:r>
      <w:hyperlink r:id="rId17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https://www.regulations.gov/docket/EERE-2012-BT-STD-0020/document</w:t>
        </w:r>
      </w:hyperlink>
      <w:r w:rsidRPr="002F663C">
        <w:rPr>
          <w:rFonts w:eastAsia="Calibri" w:cs="Times New Roman"/>
          <w:szCs w:val="18"/>
        </w:rPr>
        <w:t xml:space="preserve"> and </w:t>
      </w:r>
      <w:hyperlink r:id="rId18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https://www.regulations.gov/docket/EERE-2019-BT-STD-0044/document</w:t>
        </w:r>
      </w:hyperlink>
      <w:r w:rsidRPr="002F663C">
        <w:rPr>
          <w:rFonts w:eastAsia="Calibri" w:cs="Times New Roman"/>
          <w:szCs w:val="18"/>
        </w:rPr>
        <w:t xml:space="preserve"> and provide access to primary and supporting documents as well as comments received. Documents are also accessible from </w:t>
      </w:r>
      <w:hyperlink r:id="rId14" w:history="1">
        <w:r w:rsidRPr="002F663C">
          <w:rPr>
            <w:rFonts w:eastAsia="Calibri" w:cs="Times New Roman"/>
            <w:color w:val="0000FF"/>
            <w:szCs w:val="18"/>
            <w:u w:val="single"/>
          </w:rPr>
          <w:t>Regulations.gov</w:t>
        </w:r>
      </w:hyperlink>
      <w:r w:rsidRPr="002F663C">
        <w:rPr>
          <w:rFonts w:eastAsia="Calibri" w:cs="Times New Roman"/>
          <w:szCs w:val="18"/>
        </w:rPr>
        <w:t xml:space="preserve"> by searching the Docket Number.</w:t>
      </w:r>
    </w:p>
    <w:p w:rsidR="006C5A96" w:rsidP="006C5A96" w14:paraId="68BEFE9C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023AA588" w14:textId="77777777">
      <w:pPr>
        <w:jc w:val="center"/>
        <w:rPr>
          <w:b/>
        </w:rPr>
      </w:pPr>
    </w:p>
    <w:p w:rsidR="00A1565D" w:rsidP="003971FF" w14:paraId="1EECF361" w14:textId="77777777">
      <w:pPr>
        <w:jc w:val="center"/>
        <w:rPr>
          <w:b/>
        </w:rPr>
      </w:pPr>
    </w:p>
    <w:sectPr w:rsidSect="006C5A96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30ABBC6C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08E507F5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02F3F155" w14:textId="77777777">
      <w:r>
        <w:separator/>
      </w:r>
    </w:p>
  </w:footnote>
  <w:footnote w:type="continuationSeparator" w:id="1">
    <w:p w:rsidR="004D3A6A" w:rsidP="00ED54E0" w14:paraId="73B5517E" w14:textId="77777777">
      <w:r>
        <w:continuationSeparator/>
      </w:r>
    </w:p>
  </w:footnote>
  <w:footnote w:id="2">
    <w:p w:rsidR="007F6EA2" w14:paraId="032E3B3B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74BBBC2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612F171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66949F7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6EB5C20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0E9FC5E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G/TBT/N/USA/896/Add.5</w:t>
    </w:r>
    <w:bookmarkEnd w:id="3"/>
  </w:p>
  <w:p w:rsidR="00DD3DD7" w:rsidRPr="00DD3DD7" w:rsidP="00DD3DD7" w14:paraId="2278798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02DAE98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233D2CA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885FCFA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CAF82A7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433F68B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69346FB6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3746CB6D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31F6EED0" w14:textId="77777777">
          <w:pPr>
            <w:jc w:val="right"/>
            <w:rPr>
              <w:b/>
              <w:szCs w:val="16"/>
            </w:rPr>
          </w:pPr>
        </w:p>
      </w:tc>
    </w:tr>
    <w:tr w14:paraId="60304139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1BAE8444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1114F4CE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G/TBT/N/USA/896/Add.5</w:t>
          </w:r>
          <w:bookmarkEnd w:id="4"/>
        </w:p>
        <w:p w:rsidR="00C14444" w:rsidRPr="00C14444" w:rsidP="00C14444" w14:paraId="6C003CFA" w14:textId="77777777">
          <w:pPr>
            <w:jc w:val="center"/>
            <w:rPr>
              <w:szCs w:val="16"/>
            </w:rPr>
          </w:pPr>
        </w:p>
      </w:tc>
    </w:tr>
    <w:tr w14:paraId="108C1FBF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6431208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6178D14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19 May 2025</w:t>
          </w:r>
          <w:bookmarkEnd w:id="5"/>
        </w:p>
      </w:tc>
    </w:tr>
    <w:tr w14:paraId="1F90B309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6AAA8FF1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(25-3312)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2C60FB2D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04FE58FF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0D3110E7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2E621CF9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2CA8EEA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17165296">
    <w:abstractNumId w:val="9"/>
  </w:num>
  <w:num w:numId="2" w16cid:durableId="1869289744">
    <w:abstractNumId w:val="7"/>
  </w:num>
  <w:num w:numId="3" w16cid:durableId="1850291532">
    <w:abstractNumId w:val="6"/>
  </w:num>
  <w:num w:numId="4" w16cid:durableId="1771779209">
    <w:abstractNumId w:val="5"/>
  </w:num>
  <w:num w:numId="5" w16cid:durableId="534003078">
    <w:abstractNumId w:val="4"/>
  </w:num>
  <w:num w:numId="6" w16cid:durableId="955059273">
    <w:abstractNumId w:val="12"/>
  </w:num>
  <w:num w:numId="7" w16cid:durableId="1717389663">
    <w:abstractNumId w:val="11"/>
  </w:num>
  <w:num w:numId="8" w16cid:durableId="500850381">
    <w:abstractNumId w:val="10"/>
  </w:num>
  <w:num w:numId="9" w16cid:durableId="26885100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14365654">
    <w:abstractNumId w:val="13"/>
  </w:num>
  <w:num w:numId="11" w16cid:durableId="695037360">
    <w:abstractNumId w:val="8"/>
  </w:num>
  <w:num w:numId="12" w16cid:durableId="2017923791">
    <w:abstractNumId w:val="3"/>
  </w:num>
  <w:num w:numId="13" w16cid:durableId="2102144930">
    <w:abstractNumId w:val="2"/>
  </w:num>
  <w:num w:numId="14" w16cid:durableId="1628389295">
    <w:abstractNumId w:val="1"/>
  </w:num>
  <w:num w:numId="15" w16cid:durableId="610209580">
    <w:abstractNumId w:val="0"/>
  </w:num>
  <w:num w:numId="16" w16cid:durableId="238364763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516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221DB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A16AD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6B86FE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yperlink" Target="https://www.ecfr.gov/current/title-10/chapter-II/subchapter-D/part-431" TargetMode="External" /><Relationship Id="rId11" Type="http://schemas.openxmlformats.org/officeDocument/2006/relationships/hyperlink" Target="https://www.govinfo.gov/content/pkg/FR-2025-05-16/html/2025-08599.htm" TargetMode="External" /><Relationship Id="rId12" Type="http://schemas.openxmlformats.org/officeDocument/2006/relationships/hyperlink" Target="https://www.govinfo.gov/content/pkg/FR-2025-05-16/pdf/2025-08599.pdf" TargetMode="External" /><Relationship Id="rId13" Type="http://schemas.openxmlformats.org/officeDocument/2006/relationships/hyperlink" Target="https://www.regulations.gov/docket/EERE-2025-BT-STD-0018/document" TargetMode="External" /><Relationship Id="rId14" Type="http://schemas.openxmlformats.org/officeDocument/2006/relationships/hyperlink" Target="http://www.regulations.gov/" TargetMode="External" /><Relationship Id="rId15" Type="http://schemas.openxmlformats.org/officeDocument/2006/relationships/hyperlink" Target="mailto:usatbtep@nist.gov" TargetMode="External" /><Relationship Id="rId16" Type="http://schemas.openxmlformats.org/officeDocument/2006/relationships/hyperlink" Target="https://eping.wto.org/en/Search?domainIds=1&amp;documentSymbol=usa%2F896&amp;distributionDateTo=2021-12-21" TargetMode="External" /><Relationship Id="rId17" Type="http://schemas.openxmlformats.org/officeDocument/2006/relationships/hyperlink" Target="https://www.regulations.gov/docket/EERE-2012-BT-STD-0020/document" TargetMode="External" /><Relationship Id="rId18" Type="http://schemas.openxmlformats.org/officeDocument/2006/relationships/hyperlink" Target="https://www.regulations.gov/docket/EERE-2019-BT-STD-0044/document" TargetMode="External" /><Relationship Id="rId19" Type="http://schemas.openxmlformats.org/officeDocument/2006/relationships/header" Target="header1.xml" /><Relationship Id="rId2" Type="http://schemas.openxmlformats.org/officeDocument/2006/relationships/settings" Target="settings.xml" /><Relationship Id="rId20" Type="http://schemas.openxmlformats.org/officeDocument/2006/relationships/header" Target="header2.xml" /><Relationship Id="rId21" Type="http://schemas.openxmlformats.org/officeDocument/2006/relationships/footer" Target="footer1.xml" /><Relationship Id="rId22" Type="http://schemas.openxmlformats.org/officeDocument/2006/relationships/footer" Target="footer2.xml" /><Relationship Id="rId23" Type="http://schemas.openxmlformats.org/officeDocument/2006/relationships/header" Target="header3.xml" /><Relationship Id="rId24" Type="http://schemas.openxmlformats.org/officeDocument/2006/relationships/theme" Target="theme/theme1.xml" /><Relationship Id="rId25" Type="http://schemas.openxmlformats.org/officeDocument/2006/relationships/numbering" Target="numbering.xml" /><Relationship Id="rId26" Type="http://schemas.openxmlformats.org/officeDocument/2006/relationships/styles" Target="style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https://members.wto.org/crnattachments/2025/TBT/USA/modification/25_03429_00_e.pdf" TargetMode="External" /><Relationship Id="rId7" Type="http://schemas.openxmlformats.org/officeDocument/2006/relationships/hyperlink" Target="https://www.energy.gov/eere/buildings/commercial-clothes-washers" TargetMode="External" /><Relationship Id="rId8" Type="http://schemas.openxmlformats.org/officeDocument/2006/relationships/hyperlink" Target="http://time-time.net/times/time-zones/usa-canada/current-eastern-time-est.php" TargetMode="External" /><Relationship Id="rId9" Type="http://schemas.openxmlformats.org/officeDocument/2006/relationships/hyperlink" Target="https://24timezones.com/time-zone/et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Flanaga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646</Words>
  <Characters>3687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2025-05-19T08:00:00Z</dcterms:created>
  <dcterms:modified xsi:type="dcterms:W3CDTF">2025-05-19T08:00:00Z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