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53D55D8" w14:textId="77777777">
      <w:pPr>
        <w:pStyle w:val="Title"/>
      </w:pPr>
      <w:r w:rsidRPr="002F663C">
        <w:t>NOTIFICATION</w:t>
      </w:r>
    </w:p>
    <w:p w:rsidR="002F663C" w:rsidRPr="002F663C" w:rsidP="00DD3DD7" w14:paraId="2D132EF7" w14:textId="77777777">
      <w:pPr>
        <w:pStyle w:val="Title3"/>
      </w:pPr>
      <w:r w:rsidRPr="002F663C">
        <w:t>Addendum</w:t>
      </w:r>
    </w:p>
    <w:p w:rsidR="002F663C" w:rsidP="001E2E4A" w14:paraId="53FD77F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May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3DF1494E" w14:textId="77777777">
      <w:pPr>
        <w:rPr>
          <w:rFonts w:eastAsia="Calibri" w:cs="Times New Roman"/>
        </w:rPr>
      </w:pPr>
    </w:p>
    <w:p w:rsidR="002F663C" w:rsidRPr="002F663C" w:rsidP="002F663C" w14:paraId="6C95FCBD" w14:textId="77777777">
      <w:pPr>
        <w:jc w:val="center"/>
        <w:rPr>
          <w:rFonts w:eastAsia="Calibri" w:cs="Times New Roman"/>
          <w:b/>
        </w:rPr>
      </w:pPr>
      <w:r w:rsidRPr="002F663C">
        <w:rPr>
          <w:rFonts w:eastAsia="Calibri" w:cs="Times New Roman"/>
          <w:b/>
        </w:rPr>
        <w:t>_______________</w:t>
      </w:r>
    </w:p>
    <w:p w:rsidR="002F663C" w:rsidP="002F663C" w14:paraId="510DE2D5" w14:textId="77777777">
      <w:pPr>
        <w:rPr>
          <w:rFonts w:eastAsia="Calibri" w:cs="Times New Roman"/>
        </w:rPr>
      </w:pPr>
    </w:p>
    <w:p w:rsidR="00C14444" w:rsidRPr="002F663C" w:rsidP="002F663C" w14:paraId="1CC3EF1B" w14:textId="77777777">
      <w:pPr>
        <w:rPr>
          <w:rFonts w:eastAsia="Calibri" w:cs="Times New Roman"/>
        </w:rPr>
      </w:pPr>
    </w:p>
    <w:p w:rsidR="002F663C" w:rsidRPr="002F663C" w:rsidP="002F663C" w14:paraId="23B89D9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Inmetro</w:t>
      </w:r>
      <w:r w:rsidRPr="00022513">
        <w:rPr>
          <w:rFonts w:eastAsia="Calibri" w:cs="Times New Roman"/>
          <w:bCs/>
          <w:szCs w:val="18"/>
        </w:rPr>
        <w:t xml:space="preserve"> Public Consultation No. 14, 7 May 2025</w:t>
      </w:r>
    </w:p>
    <w:p w:rsidR="002F663C" w:rsidRPr="002F663C" w:rsidP="002F663C" w14:paraId="7C82D8A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B3F6DA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2BEC2A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4DEF8B2" w14:textId="77777777" w:rsidTr="00E9471B">
        <w:tblPrEx>
          <w:tblW w:w="9049" w:type="dxa"/>
          <w:tblLayout w:type="fixed"/>
          <w:tblLook w:val="04A0"/>
        </w:tblPrEx>
        <w:tc>
          <w:tcPr>
            <w:tcW w:w="851" w:type="dxa"/>
            <w:shd w:val="clear" w:color="auto" w:fill="auto"/>
          </w:tcPr>
          <w:p w:rsidR="002F663C" w:rsidRPr="00711F9C" w:rsidP="00C14444" w14:paraId="3B5E240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598757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DA1B61C" w14:textId="77777777" w:rsidTr="00E9471B">
        <w:tblPrEx>
          <w:tblW w:w="9049" w:type="dxa"/>
          <w:tblLayout w:type="fixed"/>
          <w:tblLook w:val="04A0"/>
        </w:tblPrEx>
        <w:tc>
          <w:tcPr>
            <w:tcW w:w="851" w:type="dxa"/>
            <w:shd w:val="clear" w:color="auto" w:fill="auto"/>
          </w:tcPr>
          <w:p w:rsidR="002F663C" w:rsidRPr="00711F9C" w:rsidP="00C14444" w14:paraId="58F7B3C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1B8E7C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120A7DC" w14:textId="77777777" w:rsidTr="00E9471B">
        <w:tblPrEx>
          <w:tblW w:w="9049" w:type="dxa"/>
          <w:tblLayout w:type="fixed"/>
          <w:tblLook w:val="04A0"/>
        </w:tblPrEx>
        <w:tc>
          <w:tcPr>
            <w:tcW w:w="851" w:type="dxa"/>
            <w:shd w:val="clear" w:color="auto" w:fill="auto"/>
          </w:tcPr>
          <w:p w:rsidR="002F663C" w:rsidRPr="00711F9C" w:rsidP="00C14444" w14:paraId="5FD415B4"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65189CF"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15 May 2025</w:t>
            </w:r>
          </w:p>
        </w:tc>
      </w:tr>
      <w:tr w14:paraId="106A3A24" w14:textId="77777777" w:rsidTr="00E9471B">
        <w:tblPrEx>
          <w:tblW w:w="9049" w:type="dxa"/>
          <w:tblLayout w:type="fixed"/>
          <w:tblLook w:val="04A0"/>
        </w:tblPrEx>
        <w:tc>
          <w:tcPr>
            <w:tcW w:w="851" w:type="dxa"/>
            <w:shd w:val="clear" w:color="auto" w:fill="auto"/>
          </w:tcPr>
          <w:p w:rsidR="002F663C" w:rsidRPr="00711F9C" w:rsidP="00C14444" w14:paraId="3CD47EB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F0DD32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39F7519" w14:textId="77777777" w:rsidTr="00E9471B">
        <w:tblPrEx>
          <w:tblW w:w="9049" w:type="dxa"/>
          <w:tblLayout w:type="fixed"/>
          <w:tblLook w:val="04A0"/>
        </w:tblPrEx>
        <w:tc>
          <w:tcPr>
            <w:tcW w:w="851" w:type="dxa"/>
            <w:shd w:val="clear" w:color="auto" w:fill="auto"/>
          </w:tcPr>
          <w:p w:rsidR="002F663C" w:rsidRPr="00711F9C" w:rsidP="00C14444" w14:paraId="564528A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6367E7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9EC8BFF" w14:textId="77777777" w:rsidTr="00E9471B">
        <w:tblPrEx>
          <w:tblW w:w="9049" w:type="dxa"/>
          <w:tblLayout w:type="fixed"/>
          <w:tblLook w:val="04A0"/>
        </w:tblPrEx>
        <w:tc>
          <w:tcPr>
            <w:tcW w:w="851" w:type="dxa"/>
            <w:shd w:val="clear" w:color="auto" w:fill="auto"/>
          </w:tcPr>
          <w:p w:rsidR="002F663C" w:rsidRPr="00711F9C" w:rsidP="00C14444" w14:paraId="775C2B4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5F6266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F2C19F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37DA1FD" w14:textId="77777777" w:rsidTr="00E9471B">
        <w:tblPrEx>
          <w:tblW w:w="9049" w:type="dxa"/>
          <w:tblLayout w:type="fixed"/>
          <w:tblLook w:val="04A0"/>
        </w:tblPrEx>
        <w:tc>
          <w:tcPr>
            <w:tcW w:w="851" w:type="dxa"/>
            <w:shd w:val="clear" w:color="auto" w:fill="auto"/>
          </w:tcPr>
          <w:p w:rsidR="002F663C" w:rsidRPr="00711F9C" w:rsidP="00C14444" w14:paraId="52C36DE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E5C46EE"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2519F6A6" w14:textId="77777777">
            <w:pPr>
              <w:spacing w:before="120" w:after="120"/>
              <w:rPr>
                <w:rFonts w:eastAsia="Calibri" w:cs="Times New Roman"/>
              </w:rPr>
            </w:pPr>
            <w:hyperlink r:id="rId7" w:tgtFrame="_blank" w:history="1">
              <w:r>
                <w:rPr>
                  <w:rFonts w:eastAsia="Calibri" w:cs="Times New Roman"/>
                  <w:color w:val="0000FF"/>
                  <w:u w:val="single"/>
                </w:rPr>
                <w:t>https://www.in.gov.br/en/web/dou/-/consulta-publica-n-14-de-7-de-maio-de-2025-629497703</w:t>
              </w:r>
            </w:hyperlink>
          </w:p>
          <w:p w:rsidR="002F663C" w:rsidRPr="002F663C" w:rsidP="00C14444" w14:paraId="7017FE2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15 July 2025</w:t>
            </w:r>
          </w:p>
        </w:tc>
      </w:tr>
      <w:tr w14:paraId="571964C1" w14:textId="77777777" w:rsidTr="00E9471B">
        <w:tblPrEx>
          <w:tblW w:w="9049" w:type="dxa"/>
          <w:tblLayout w:type="fixed"/>
          <w:tblLook w:val="04A0"/>
        </w:tblPrEx>
        <w:tc>
          <w:tcPr>
            <w:tcW w:w="851" w:type="dxa"/>
            <w:shd w:val="clear" w:color="auto" w:fill="auto"/>
          </w:tcPr>
          <w:p w:rsidR="002F663C" w:rsidRPr="00711F9C" w:rsidP="00C14444" w14:paraId="65BC4AF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393C5D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504720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43B1AE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6A84D5A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6977001" w14:textId="77777777">
      <w:pPr>
        <w:jc w:val="left"/>
        <w:rPr>
          <w:rFonts w:eastAsia="Calibri" w:cs="Times New Roman"/>
          <w:highlight w:val="yellow"/>
        </w:rPr>
      </w:pPr>
    </w:p>
    <w:p w:rsidR="003971FF" w:rsidRPr="007F6EA2" w:rsidP="00B16ACF" w14:paraId="4AB09AB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National Institute of Metrology, Quality and Technology - </w:t>
      </w:r>
      <w:r w:rsidRPr="002F663C">
        <w:rPr>
          <w:rFonts w:eastAsia="Calibri" w:cs="Times New Roman"/>
          <w:szCs w:val="18"/>
        </w:rPr>
        <w:t>Inmetro</w:t>
      </w:r>
      <w:r w:rsidRPr="002F663C">
        <w:rPr>
          <w:rFonts w:eastAsia="Calibri" w:cs="Times New Roman"/>
          <w:szCs w:val="18"/>
        </w:rPr>
        <w:t xml:space="preserve">, issued Public Consultation No. 14, 7 May 2025, a proposal to prohibit the manufacture, import, and sale of compact fluorescent lamps with ballast integrated into the base, electromagnetic ballasts for tubular fluorescent lamps, and electronic ballasts powered by alternating current for rectilinear, circular, and compact tubular fluorescent lamps, whose Conformity Assessment Requirements and Technical Regulations were approved by </w:t>
      </w:r>
      <w:r w:rsidRPr="002F663C">
        <w:rPr>
          <w:rFonts w:eastAsia="Calibri" w:cs="Times New Roman"/>
          <w:szCs w:val="18"/>
        </w:rPr>
        <w:t>Inmetro</w:t>
      </w:r>
      <w:r w:rsidRPr="002F663C">
        <w:rPr>
          <w:rFonts w:eastAsia="Calibri" w:cs="Times New Roman"/>
          <w:szCs w:val="18"/>
        </w:rPr>
        <w:t xml:space="preserve"> Ordinances No. 17, of January 14, 2022, No. 500, of December 2</w:t>
      </w:r>
      <w:r w:rsidRPr="002F663C">
        <w:rPr>
          <w:rFonts w:eastAsia="Calibri" w:cs="Times New Roman"/>
          <w:szCs w:val="18"/>
        </w:rPr>
        <w:t xml:space="preserve">0, 2021, and No. 78, of February 4, 2021 - Consolidated, respectively. </w:t>
      </w:r>
    </w:p>
    <w:p w:rsidR="00C75A66" w:rsidRPr="002F663C" w:rsidP="00B16ACF" w14:paraId="742B91AD" w14:textId="77777777">
      <w:pPr>
        <w:spacing w:before="120" w:after="120"/>
        <w:rPr>
          <w:rFonts w:eastAsia="Calibri" w:cs="Times New Roman"/>
          <w:szCs w:val="18"/>
        </w:rPr>
      </w:pPr>
      <w:r w:rsidRPr="002F663C">
        <w:rPr>
          <w:rFonts w:eastAsia="Calibri" w:cs="Times New Roman"/>
          <w:szCs w:val="18"/>
        </w:rPr>
        <w:t xml:space="preserve">Comments must be presented on the </w:t>
      </w:r>
      <w:r w:rsidRPr="002F663C">
        <w:rPr>
          <w:rFonts w:eastAsia="Calibri" w:cs="Times New Roman"/>
          <w:szCs w:val="18"/>
        </w:rPr>
        <w:t>Participa</w:t>
      </w:r>
      <w:r w:rsidRPr="002F663C">
        <w:rPr>
          <w:rFonts w:eastAsia="Calibri" w:cs="Times New Roman"/>
          <w:szCs w:val="18"/>
        </w:rPr>
        <w:t xml:space="preserve"> + </w:t>
      </w:r>
      <w:r w:rsidRPr="002F663C">
        <w:rPr>
          <w:rFonts w:eastAsia="Calibri" w:cs="Times New Roman"/>
          <w:szCs w:val="18"/>
        </w:rPr>
        <w:t>Brasil</w:t>
      </w:r>
      <w:r w:rsidRPr="002F663C">
        <w:rPr>
          <w:rFonts w:eastAsia="Calibri" w:cs="Times New Roman"/>
          <w:szCs w:val="18"/>
        </w:rPr>
        <w:t xml:space="preserve"> Platform at:</w:t>
      </w:r>
    </w:p>
    <w:p w:rsidR="00C75A66" w:rsidRPr="002F663C" w:rsidP="00B16ACF" w14:paraId="46809315" w14:textId="77777777">
      <w:pPr>
        <w:spacing w:before="120" w:after="120"/>
        <w:rPr>
          <w:rFonts w:eastAsia="Calibri" w:cs="Times New Roman"/>
          <w:szCs w:val="18"/>
        </w:rPr>
      </w:pPr>
      <w:hyperlink r:id="rId8" w:tgtFrame="_blank" w:history="1">
        <w:r w:rsidRPr="002F663C">
          <w:rPr>
            <w:rFonts w:eastAsia="Calibri" w:cs="Times New Roman"/>
            <w:color w:val="0000FF"/>
            <w:szCs w:val="18"/>
            <w:u w:val="single"/>
          </w:rPr>
          <w:t>https://www.gov.br/participamaisbrasil/inmetro-diretoria-de-avaliacao-da-conformidade</w:t>
        </w:r>
      </w:hyperlink>
    </w:p>
    <w:p w:rsidR="00C75A66" w:rsidRPr="002F663C" w:rsidP="00B16ACF" w14:paraId="4D976292" w14:textId="77777777">
      <w:pPr>
        <w:spacing w:before="120" w:after="120"/>
        <w:rPr>
          <w:rFonts w:eastAsia="Calibri" w:cs="Times New Roman"/>
          <w:szCs w:val="18"/>
        </w:rPr>
      </w:pPr>
      <w:r w:rsidRPr="002F663C">
        <w:rPr>
          <w:rFonts w:eastAsia="Calibri" w:cs="Times New Roman"/>
          <w:szCs w:val="18"/>
        </w:rPr>
        <w:t>Comments should be made until 15 July 2025</w:t>
      </w:r>
    </w:p>
    <w:p w:rsidR="00E10090" w:rsidRPr="00E10090" w:rsidP="00E10090" w14:paraId="1BD7FD83" w14:textId="48255585">
      <w:pPr>
        <w:jc w:val="center"/>
        <w:rPr>
          <w:b/>
        </w:rPr>
      </w:pPr>
      <w:r w:rsidRPr="003971FF">
        <w:rPr>
          <w:b/>
        </w:rPr>
        <w:t>__________</w:t>
      </w: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5EAC57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52EE81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EFE81EF" w14:textId="77777777">
      <w:r>
        <w:separator/>
      </w:r>
    </w:p>
  </w:footnote>
  <w:footnote w:type="continuationSeparator" w:id="1">
    <w:p w:rsidR="004D3A6A" w:rsidP="00ED54E0" w14:paraId="2D90C868" w14:textId="77777777">
      <w:r>
        <w:continuationSeparator/>
      </w:r>
    </w:p>
  </w:footnote>
  <w:footnote w:id="2">
    <w:p w:rsidR="007F6EA2" w14:paraId="2FDFD962"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AFCE03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231802E" w14:textId="77777777">
    <w:pPr>
      <w:pStyle w:val="Header"/>
      <w:pBdr>
        <w:bottom w:val="single" w:sz="4" w:space="1" w:color="auto"/>
      </w:pBdr>
      <w:tabs>
        <w:tab w:val="clear" w:pos="4513"/>
        <w:tab w:val="clear" w:pos="9027"/>
      </w:tabs>
      <w:jc w:val="center"/>
    </w:pPr>
  </w:p>
  <w:p w:rsidR="00DD3DD7" w:rsidRPr="00DD3DD7" w:rsidP="00DD3DD7" w14:paraId="500F508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69159D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119CD19" w14:textId="77777777">
    <w:pPr>
      <w:pStyle w:val="Header"/>
      <w:pBdr>
        <w:bottom w:val="single" w:sz="4" w:space="1" w:color="auto"/>
      </w:pBdr>
      <w:tabs>
        <w:tab w:val="clear" w:pos="4513"/>
        <w:tab w:val="clear" w:pos="9027"/>
      </w:tabs>
      <w:jc w:val="center"/>
    </w:pPr>
    <w:bookmarkStart w:id="3" w:name="spsSymbolHeader"/>
    <w:r w:rsidRPr="00DD3DD7">
      <w:t>G/TBT/N/BRA/376/Add.4</w:t>
    </w:r>
    <w:bookmarkEnd w:id="3"/>
  </w:p>
  <w:p w:rsidR="00DD3DD7" w:rsidRPr="00DD3DD7" w:rsidP="00DD3DD7" w14:paraId="25DDE33E" w14:textId="77777777">
    <w:pPr>
      <w:pStyle w:val="Header"/>
      <w:pBdr>
        <w:bottom w:val="single" w:sz="4" w:space="1" w:color="auto"/>
      </w:pBdr>
      <w:tabs>
        <w:tab w:val="clear" w:pos="4513"/>
        <w:tab w:val="clear" w:pos="9027"/>
      </w:tabs>
      <w:jc w:val="center"/>
    </w:pPr>
  </w:p>
  <w:p w:rsidR="00DD3DD7" w:rsidRPr="00DD3DD7" w:rsidP="00DD3DD7" w14:paraId="4C638CF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224294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E60DC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2CBEDC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46E98BC" w14:textId="77777777">
          <w:pPr>
            <w:jc w:val="right"/>
            <w:rPr>
              <w:b/>
              <w:color w:val="FF0000"/>
              <w:szCs w:val="16"/>
            </w:rPr>
          </w:pPr>
          <w:r>
            <w:rPr>
              <w:b/>
              <w:color w:val="FF0000"/>
              <w:szCs w:val="16"/>
            </w:rPr>
            <w:t xml:space="preserve"> </w:t>
          </w:r>
        </w:p>
      </w:tc>
    </w:tr>
    <w:tr w14:paraId="6BCAB77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1AC89C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32F61E1" w14:textId="77777777">
          <w:pPr>
            <w:jc w:val="right"/>
            <w:rPr>
              <w:b/>
              <w:szCs w:val="16"/>
            </w:rPr>
          </w:pPr>
        </w:p>
      </w:tc>
    </w:tr>
    <w:tr w14:paraId="198E37A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AEE7D4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A489CE8" w14:textId="77777777">
          <w:pPr>
            <w:jc w:val="right"/>
            <w:rPr>
              <w:rFonts w:eastAsia="Calibri" w:cs="Times New Roman"/>
              <w:b/>
              <w:szCs w:val="16"/>
            </w:rPr>
          </w:pPr>
          <w:bookmarkStart w:id="4" w:name="bmkSymbols"/>
          <w:r w:rsidRPr="002F663C">
            <w:rPr>
              <w:rFonts w:eastAsia="Calibri" w:cs="Times New Roman"/>
              <w:b/>
              <w:szCs w:val="16"/>
            </w:rPr>
            <w:t>G/TBT/N/BRA/376/Add.4</w:t>
          </w:r>
          <w:bookmarkEnd w:id="4"/>
        </w:p>
        <w:p w:rsidR="00C14444" w:rsidRPr="00C14444" w:rsidP="00C14444" w14:paraId="1EB825C8" w14:textId="77777777">
          <w:pPr>
            <w:jc w:val="center"/>
            <w:rPr>
              <w:szCs w:val="16"/>
            </w:rPr>
          </w:pPr>
        </w:p>
      </w:tc>
    </w:tr>
    <w:tr w14:paraId="0743451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FFA053D" w14:textId="77777777"/>
      </w:tc>
      <w:tc>
        <w:tcPr>
          <w:tcW w:w="5448" w:type="dxa"/>
          <w:gridSpan w:val="2"/>
          <w:shd w:val="clear" w:color="auto" w:fill="FFFFFF"/>
          <w:tcMar>
            <w:left w:w="108" w:type="dxa"/>
            <w:right w:w="108" w:type="dxa"/>
          </w:tcMar>
          <w:vAlign w:val="center"/>
        </w:tcPr>
        <w:p w:rsidR="00ED54E0" w:rsidRPr="00182B84" w:rsidP="00425DC5" w14:paraId="35A7F3DD" w14:textId="77777777">
          <w:pPr>
            <w:jc w:val="right"/>
            <w:rPr>
              <w:szCs w:val="16"/>
            </w:rPr>
          </w:pPr>
          <w:bookmarkStart w:id="5" w:name="bmkDate"/>
          <w:r w:rsidRPr="00182B84">
            <w:rPr>
              <w:szCs w:val="16"/>
            </w:rPr>
            <w:t>19 May 2025</w:t>
          </w:r>
          <w:bookmarkEnd w:id="5"/>
        </w:p>
      </w:tc>
    </w:tr>
    <w:tr w14:paraId="1307877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ABF75F4" w14:textId="77777777">
          <w:pPr>
            <w:jc w:val="left"/>
            <w:rPr>
              <w:b/>
            </w:rPr>
          </w:pPr>
          <w:bookmarkStart w:id="6" w:name="bmkSerial"/>
          <w:r>
            <w:rPr>
              <w:b w:val="0"/>
              <w:color w:val="FF0000"/>
            </w:rPr>
            <w:t>(25-3324)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E1CD44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6CA3EB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2E4055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0ADCE2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7D544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29196951">
    <w:abstractNumId w:val="9"/>
  </w:num>
  <w:num w:numId="2" w16cid:durableId="392388427">
    <w:abstractNumId w:val="7"/>
  </w:num>
  <w:num w:numId="3" w16cid:durableId="873036819">
    <w:abstractNumId w:val="6"/>
  </w:num>
  <w:num w:numId="4" w16cid:durableId="1594625671">
    <w:abstractNumId w:val="5"/>
  </w:num>
  <w:num w:numId="5" w16cid:durableId="1687749186">
    <w:abstractNumId w:val="4"/>
  </w:num>
  <w:num w:numId="6" w16cid:durableId="981424406">
    <w:abstractNumId w:val="12"/>
  </w:num>
  <w:num w:numId="7" w16cid:durableId="1197308676">
    <w:abstractNumId w:val="11"/>
  </w:num>
  <w:num w:numId="8" w16cid:durableId="424427354">
    <w:abstractNumId w:val="10"/>
  </w:num>
  <w:num w:numId="9" w16cid:durableId="1826727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7650994">
    <w:abstractNumId w:val="13"/>
  </w:num>
  <w:num w:numId="11" w16cid:durableId="1283074403">
    <w:abstractNumId w:val="8"/>
  </w:num>
  <w:num w:numId="12" w16cid:durableId="1563716203">
    <w:abstractNumId w:val="3"/>
  </w:num>
  <w:num w:numId="13" w16cid:durableId="846090329">
    <w:abstractNumId w:val="2"/>
  </w:num>
  <w:num w:numId="14" w16cid:durableId="1161314823">
    <w:abstractNumId w:val="1"/>
  </w:num>
  <w:num w:numId="15" w16cid:durableId="992953715">
    <w:abstractNumId w:val="0"/>
  </w:num>
  <w:num w:numId="16" w16cid:durableId="204763260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06F8E"/>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3707E"/>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25D9"/>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75A66"/>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B2A93"/>
    <w:rsid w:val="00DC1434"/>
    <w:rsid w:val="00DD3DD7"/>
    <w:rsid w:val="00DD4208"/>
    <w:rsid w:val="00DE1F32"/>
    <w:rsid w:val="00DE50DB"/>
    <w:rsid w:val="00DF085F"/>
    <w:rsid w:val="00DF6AE1"/>
    <w:rsid w:val="00E0707F"/>
    <w:rsid w:val="00E10090"/>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7E83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in.gov.br/en/web/dou/-/consulta-publica-n-14-de-7-de-maio-de-2025-629497703" TargetMode="External" /><Relationship Id="rId8" Type="http://schemas.openxmlformats.org/officeDocument/2006/relationships/hyperlink" Target="https://www.gov.br/participamaisbrasil/inmetro-diretoria-de-avaliacao-da-conformidad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994B8ACC-DC56-4323-A275-9135D32FBD9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235</Words>
  <Characters>1443</Characters>
  <Application>Microsoft Office Word</Application>
  <DocSecurity>0</DocSecurity>
  <Lines>45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2025-05-19T09:09:00Z</dcterms:created>
  <dcterms:modified xsi:type="dcterms:W3CDTF">2025-05-19T09:42:00Z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