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33264D13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5F67ADD6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2784E61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36C8CD49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307B3FF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0352CBFE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URUGUAY</w:t>
            </w:r>
          </w:p>
          <w:p w:rsidR="00A52F73" w:rsidRPr="003A3E55" w:rsidP="003A3E55" w14:paraId="1A688526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5587BE79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078492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319A4823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06CE35B1" w14:textId="77777777">
            <w:r w:rsidRPr="003A3E55">
              <w:t>Asesoría de Política Comercial</w:t>
            </w:r>
          </w:p>
          <w:p w:rsidR="00AF251E" w:rsidRPr="003A3E55" w:rsidP="00873EB4" w14:paraId="2FEE8C03" w14:textId="77777777">
            <w:r w:rsidRPr="003A3E55">
              <w:t>Ministerio de Economía y Finanzas</w:t>
            </w:r>
          </w:p>
          <w:p w:rsidR="00AF251E" w:rsidRPr="003A3E55" w:rsidP="00873EB4" w14:paraId="6D7E1838" w14:textId="77777777">
            <w:r w:rsidRPr="003A3E55">
              <w:t>Paraguay 1401 - Piso 2</w:t>
            </w:r>
          </w:p>
          <w:p w:rsidR="00AF251E" w:rsidRPr="003A3E55" w:rsidP="00873EB4" w14:paraId="197400FA" w14:textId="77777777">
            <w:r w:rsidRPr="003A3E55">
              <w:t>Montevideo, Uruguay</w:t>
            </w:r>
          </w:p>
          <w:p w:rsidR="00AF251E" w:rsidRPr="003A3E55" w:rsidP="00873EB4" w14:paraId="12562834" w14:textId="77777777">
            <w:r w:rsidRPr="003A3E55">
              <w:t>Teléfono: +598 1712 - Ext. 4319 / 4315</w:t>
            </w:r>
          </w:p>
          <w:p w:rsidR="00AF251E" w:rsidRPr="003A3E55" w:rsidP="00873EB4" w14:paraId="0E50FAE8" w14:textId="77777777">
            <w:pPr>
              <w:spacing w:after="120"/>
            </w:pPr>
            <w:r w:rsidRPr="003A3E55">
              <w:t xml:space="preserve">e-mail: </w:t>
            </w:r>
            <w:hyperlink r:id="rId5" w:history="1">
              <w:r w:rsidRPr="003A3E55">
                <w:rPr>
                  <w:color w:val="0000FF"/>
                  <w:u w:val="single"/>
                </w:rPr>
                <w:t>apc.otc@mef.gub.uy</w:t>
              </w:r>
            </w:hyperlink>
          </w:p>
          <w:p w:rsidR="00A52F73" w:rsidRPr="003A3E55" w:rsidP="008849EF" w14:paraId="53B6499B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1332A969" w14:textId="77777777">
            <w:r w:rsidRPr="006A63E9">
              <w:t>Dirección Nacional de Industrias</w:t>
            </w:r>
          </w:p>
          <w:p w:rsidR="00A22D74" w:rsidRPr="006A63E9" w:rsidP="008849EF" w14:paraId="1999DC6A" w14:textId="77777777">
            <w:r w:rsidRPr="006A63E9">
              <w:t>Ministerio de Industria, Energía y Minería</w:t>
            </w:r>
          </w:p>
          <w:p w:rsidR="00A22D74" w:rsidRPr="006A63E9" w:rsidP="008849EF" w14:paraId="3EA99BFC" w14:textId="77777777">
            <w:r w:rsidRPr="006A63E9">
              <w:t>Mercedes 1041 - 1° Piso</w:t>
            </w:r>
          </w:p>
          <w:p w:rsidR="00A22D74" w:rsidRPr="006A63E9" w:rsidP="008849EF" w14:paraId="0BD1E559" w14:textId="77777777">
            <w:r w:rsidRPr="006A63E9">
              <w:t>Montevideo, Uruguay</w:t>
            </w:r>
          </w:p>
          <w:p w:rsidR="00A22D74" w:rsidRPr="006A63E9" w:rsidP="008849EF" w14:paraId="0E582FCC" w14:textId="77777777">
            <w:r w:rsidRPr="006A63E9">
              <w:t>Teléfono: +598 2840 1234 Ext. 2103 / 2135</w:t>
            </w:r>
          </w:p>
          <w:p w:rsidR="00A22D74" w:rsidRPr="006A63E9" w:rsidP="008849EF" w14:paraId="682E5BE1" w14:textId="77777777">
            <w:pPr>
              <w:spacing w:after="120"/>
            </w:pPr>
            <w:r w:rsidRPr="006A63E9">
              <w:t xml:space="preserve">e-mail: </w:t>
            </w:r>
            <w:hyperlink r:id="rId6" w:history="1">
              <w:r w:rsidRPr="006A63E9">
                <w:rPr>
                  <w:color w:val="0000FF"/>
                  <w:u w:val="single"/>
                </w:rPr>
                <w:t>consultas.publicas@miem.gub.uy</w:t>
              </w:r>
            </w:hyperlink>
          </w:p>
        </w:tc>
      </w:tr>
      <w:tr w14:paraId="6533FF65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3A30BD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109EF74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6AC57453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6D99FC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5D295B1" w14:textId="77777777">
            <w:pPr>
              <w:spacing w:before="120" w:after="120"/>
            </w:pPr>
            <w:r w:rsidRPr="003A3E55">
              <w:rPr>
                <w:b/>
              </w:rPr>
              <w:t xml:space="preserve">Productos abarcados (partida del SA o de la </w:t>
            </w:r>
            <w:r w:rsidRPr="003A3E55">
              <w:rPr>
                <w:b/>
              </w:rPr>
              <w:t>NCCA</w:t>
            </w:r>
            <w:r w:rsidRPr="003A3E55">
              <w:rPr>
                <w:b/>
              </w:rPr>
              <w:t xml:space="preserve">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Productos de panificación y galletería, confituras, preparaciones culinarias industriales, salsas y condimentos, cereales y productos de/o a base de cereales</w:t>
            </w:r>
          </w:p>
        </w:tc>
      </w:tr>
      <w:tr w14:paraId="25A22E81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40C89D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011CAE9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Proyecto de Resolución </w:t>
            </w:r>
            <w:r w:rsidRPr="003A3E55" w:rsidR="00AF251E">
              <w:t>GMC</w:t>
            </w:r>
            <w:r w:rsidRPr="003A3E55" w:rsidR="00AF251E">
              <w:t xml:space="preserve"> </w:t>
            </w:r>
            <w:r w:rsidRPr="003A3E55" w:rsidR="00AF251E">
              <w:t>Nº</w:t>
            </w:r>
            <w:r w:rsidRPr="003A3E55" w:rsidR="00AF251E">
              <w:t xml:space="preserve"> 01/25 - Modificación de las Resoluciones </w:t>
            </w:r>
            <w:r w:rsidRPr="003A3E55" w:rsidR="00AF251E">
              <w:t>GMC</w:t>
            </w:r>
            <w:r w:rsidRPr="003A3E55" w:rsidR="00AF251E">
              <w:t xml:space="preserve"> </w:t>
            </w:r>
            <w:r w:rsidRPr="003A3E55" w:rsidR="00AF251E">
              <w:t>N°</w:t>
            </w:r>
            <w:r w:rsidRPr="003A3E55" w:rsidR="00AF251E">
              <w:t xml:space="preserve"> 50/97, 53/98, 51/00, 08/06 y 09/07 sobre Aditivos Alimentarios; (2 página(s), en español)</w:t>
            </w:r>
          </w:p>
        </w:tc>
      </w:tr>
      <w:tr w14:paraId="298261B8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9DEC6E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2809289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Se actualiza los aditivos alimentarios y sus concentraciones máximas para las categorías de alimentos 5 (confituras), 6, (cereales y productos de/o a base de cereales), 7 (productos de panificación y galletería), 13 (salsas y condimentos) y 21 (preparaciones culinarias industriales).</w:t>
            </w:r>
          </w:p>
        </w:tc>
      </w:tr>
      <w:tr w14:paraId="5805DAE1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9EBA26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2FC29CCB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16C8BB2C" w14:textId="77777777" w:rsidTr="00F07E4E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73AAE05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7D6DA4C6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7257363D" w14:textId="77777777">
            <w:pPr>
              <w:spacing w:before="120" w:after="120"/>
            </w:pPr>
            <w:r w:rsidRPr="003A3E55">
              <w:t>-</w:t>
            </w:r>
          </w:p>
        </w:tc>
      </w:tr>
      <w:tr w14:paraId="3989F47A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2DC147F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6AF1FB42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604105D7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Por determinar</w:t>
            </w:r>
          </w:p>
        </w:tc>
      </w:tr>
      <w:tr w14:paraId="186309D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C74D15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88F314C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6EC0AA3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2A7DB07C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32E8590B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[X]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16ACC63A" w14:textId="77777777">
            <w:pPr>
              <w:keepNext/>
              <w:keepLines/>
            </w:pPr>
            <w:r w:rsidRPr="003A3E55">
              <w:t xml:space="preserve">Dirección General para </w:t>
            </w:r>
            <w:r w:rsidRPr="003A3E55">
              <w:t>Asuntos Económicos Internacionales</w:t>
            </w:r>
          </w:p>
          <w:p w:rsidR="00AF251E" w:rsidRPr="003A3E55" w:rsidP="00AD2FD7" w14:paraId="7D3D60A1" w14:textId="77777777">
            <w:pPr>
              <w:keepNext/>
              <w:keepLines/>
            </w:pPr>
            <w:r w:rsidRPr="003A3E55">
              <w:t>Dirección de Organismos Internacionales Económicos</w:t>
            </w:r>
          </w:p>
          <w:p w:rsidR="00AF251E" w:rsidRPr="003A3E55" w:rsidP="00AD2FD7" w14:paraId="36B0FE38" w14:textId="77777777">
            <w:pPr>
              <w:keepNext/>
              <w:keepLines/>
            </w:pPr>
            <w:r w:rsidRPr="003A3E55">
              <w:t>Ministerio de Relaciones Exteriores</w:t>
            </w:r>
          </w:p>
          <w:p w:rsidR="00AF251E" w:rsidRPr="003A3E55" w:rsidP="00AD2FD7" w14:paraId="3F157C64" w14:textId="77777777">
            <w:pPr>
              <w:keepNext/>
              <w:keepLines/>
            </w:pPr>
            <w:r w:rsidRPr="003A3E55">
              <w:t>Colonia 1206 - Montevideo, Uruguay</w:t>
            </w:r>
          </w:p>
          <w:p w:rsidR="00AF251E" w:rsidRPr="003A3E55" w:rsidP="00AD2FD7" w14:paraId="3651DE32" w14:textId="77777777">
            <w:pPr>
              <w:keepNext/>
              <w:keepLines/>
            </w:pPr>
            <w:r w:rsidRPr="003A3E55">
              <w:t>Teléfono: +(598) 2902 06 18</w:t>
            </w:r>
          </w:p>
          <w:p w:rsidR="00AF251E" w:rsidRPr="003A3E55" w:rsidP="00AD2FD7" w14:paraId="7DC60425" w14:textId="77777777">
            <w:pPr>
              <w:keepNext/>
              <w:keepLines/>
            </w:pPr>
            <w:r w:rsidRPr="003A3E55">
              <w:t xml:space="preserve">e-mail: </w:t>
            </w:r>
            <w:hyperlink r:id="rId7" w:history="1">
              <w:r w:rsidRPr="003A3E55">
                <w:rPr>
                  <w:color w:val="0000FF"/>
                  <w:u w:val="single"/>
                </w:rPr>
                <w:t>negociaciones.organismos@mrree.gub.uy</w:t>
              </w:r>
            </w:hyperlink>
          </w:p>
          <w:p w:rsidR="00AF251E" w:rsidRPr="003A3E55" w:rsidP="00AD2FD7" w14:paraId="3099F36F" w14:textId="77777777">
            <w:pPr>
              <w:keepNext/>
              <w:keepLines/>
            </w:pPr>
            <w:hyperlink r:id="rId8" w:tgtFrame="_blank" w:history="1">
              <w:r w:rsidRPr="003A3E55">
                <w:rPr>
                  <w:color w:val="0000FF"/>
                  <w:u w:val="single"/>
                </w:rPr>
                <w:t>https://plataformaparticipacionciudadana.gub.uy/processes/proyecto-resolucion-aditivos-alimentarios</w:t>
              </w:r>
            </w:hyperlink>
          </w:p>
          <w:p w:rsidR="00AF251E" w:rsidRPr="003A3E55" w:rsidP="00AD2FD7" w14:paraId="1D1CA3B2" w14:textId="77777777">
            <w:pPr>
              <w:keepNext/>
              <w:keepLines/>
              <w:pBdr>
                <w:top w:val="none" w:sz="0" w:space="4" w:color="auto"/>
              </w:pBdr>
              <w:spacing w:after="120"/>
            </w:pPr>
            <w:hyperlink r:id="rId9" w:tgtFrame="_blank" w:history="1">
              <w:r w:rsidRPr="003A3E55">
                <w:rPr>
                  <w:color w:val="0000FF"/>
                  <w:u w:val="single"/>
                </w:rPr>
                <w:t>https://members.wto.org/crnattachments/2025/TBT/URY/25_03266_00_s.pdf</w:t>
              </w:r>
            </w:hyperlink>
          </w:p>
        </w:tc>
      </w:tr>
    </w:tbl>
    <w:p w:rsidR="00AF251E" w:rsidRPr="003A3E55" w:rsidP="003A3E55" w14:paraId="705010C5" w14:textId="77777777"/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549E39C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7682F726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0A26C5B7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C37F4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29A09A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158D2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1786D13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30A72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</w:t>
    </w:r>
    <w:r w:rsidRPr="003A3E55">
      <w:t>URY</w:t>
    </w:r>
    <w:r w:rsidRPr="003A3E55">
      <w:t>/104</w:t>
    </w:r>
    <w:bookmarkEnd w:id="0"/>
  </w:p>
  <w:p w:rsidR="00B531D9" w:rsidRPr="003A3E55" w:rsidP="00B531D9" w14:paraId="22DE46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4517B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04F526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DDB3CD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D759745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3390755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325E0DAC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7EB9F2B2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3EA09AC3" w14:textId="77777777">
          <w:pPr>
            <w:jc w:val="right"/>
            <w:rPr>
              <w:b/>
              <w:szCs w:val="18"/>
            </w:rPr>
          </w:pPr>
        </w:p>
      </w:tc>
    </w:tr>
    <w:tr w14:paraId="54DADB54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D3F495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5FEE525E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</w:t>
          </w:r>
          <w:r w:rsidRPr="003A3E55">
            <w:rPr>
              <w:b/>
              <w:szCs w:val="18"/>
            </w:rPr>
            <w:t>URY</w:t>
          </w:r>
          <w:r w:rsidRPr="003A3E55">
            <w:rPr>
              <w:b/>
              <w:szCs w:val="18"/>
            </w:rPr>
            <w:t>/104</w:t>
          </w:r>
          <w:bookmarkEnd w:id="2"/>
        </w:p>
      </w:tc>
    </w:tr>
    <w:tr w14:paraId="42EEEFE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B1D170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56096EDD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12 de mayo de 2025</w:t>
          </w:r>
          <w:bookmarkEnd w:id="3"/>
          <w:bookmarkEnd w:id="4"/>
        </w:p>
      </w:tc>
    </w:tr>
    <w:tr w14:paraId="62686717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63771031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(25-3178)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69B5115F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17344D15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5A47C7AD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0EC42E6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4C7DCC2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2259735">
    <w:abstractNumId w:val="8"/>
  </w:num>
  <w:num w:numId="2" w16cid:durableId="1807353935">
    <w:abstractNumId w:val="3"/>
  </w:num>
  <w:num w:numId="3" w16cid:durableId="428039675">
    <w:abstractNumId w:val="2"/>
  </w:num>
  <w:num w:numId="4" w16cid:durableId="1404332563">
    <w:abstractNumId w:val="1"/>
  </w:num>
  <w:num w:numId="5" w16cid:durableId="413279775">
    <w:abstractNumId w:val="0"/>
  </w:num>
  <w:num w:numId="6" w16cid:durableId="1732269401">
    <w:abstractNumId w:val="12"/>
  </w:num>
  <w:num w:numId="7" w16cid:durableId="115368214">
    <w:abstractNumId w:val="10"/>
  </w:num>
  <w:num w:numId="8" w16cid:durableId="820463346">
    <w:abstractNumId w:val="13"/>
  </w:num>
  <w:num w:numId="9" w16cid:durableId="1715273791">
    <w:abstractNumId w:val="9"/>
  </w:num>
  <w:num w:numId="10" w16cid:durableId="1785415262">
    <w:abstractNumId w:val="7"/>
  </w:num>
  <w:num w:numId="11" w16cid:durableId="1985348809">
    <w:abstractNumId w:val="6"/>
  </w:num>
  <w:num w:numId="12" w16cid:durableId="1908025986">
    <w:abstractNumId w:val="5"/>
  </w:num>
  <w:num w:numId="13" w16cid:durableId="662587627">
    <w:abstractNumId w:val="4"/>
  </w:num>
  <w:num w:numId="14" w16cid:durableId="1967736728">
    <w:abstractNumId w:val="11"/>
  </w:num>
  <w:num w:numId="15" w16cid:durableId="10991331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46FCC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0C07"/>
    <w:rsid w:val="00582F70"/>
    <w:rsid w:val="0059270F"/>
    <w:rsid w:val="00592965"/>
    <w:rsid w:val="005A5D90"/>
    <w:rsid w:val="005B2A45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7F1CE3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8718A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07E4E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253B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7E78CC"/>
  <w15:docId w15:val="{F7A46C6E-BCD6-45EC-B502-14FE44CA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apc.otc@mef.gub.uy" TargetMode="External" /><Relationship Id="rId6" Type="http://schemas.openxmlformats.org/officeDocument/2006/relationships/hyperlink" Target="mailto:consultas.publicas@miem.gub.uy" TargetMode="External" /><Relationship Id="rId7" Type="http://schemas.openxmlformats.org/officeDocument/2006/relationships/hyperlink" Target="mailto:negociaciones.organismos@mrree.gub.uy" TargetMode="External" /><Relationship Id="rId8" Type="http://schemas.openxmlformats.org/officeDocument/2006/relationships/hyperlink" Target="https://plataformaparticipacionciudadana.gub.uy/processes/proyecto-resolucion-aditivos-alimentarios" TargetMode="External" /><Relationship Id="rId9" Type="http://schemas.openxmlformats.org/officeDocument/2006/relationships/hyperlink" Target="https://members.wto.org/crnattachments/2025/TBT/URY/25_03266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D564BD9-505A-4171-AEDB-FD49AA8E64E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4</cp:revision>
  <dcterms:created xsi:type="dcterms:W3CDTF">2025-05-12T12:07:00Z</dcterms:created>
  <dcterms:modified xsi:type="dcterms:W3CDTF">2025-05-12T12:08:00Z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