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EFD834F" w14:textId="77777777">
      <w:pPr>
        <w:pStyle w:val="Title"/>
      </w:pPr>
      <w:r w:rsidRPr="002F663C">
        <w:t>NOTIFICATION</w:t>
      </w:r>
    </w:p>
    <w:p w:rsidR="002F663C" w:rsidRPr="002F663C" w:rsidP="00DD3DD7" w14:paraId="7EA3328E" w14:textId="77777777">
      <w:pPr>
        <w:pStyle w:val="Title3"/>
      </w:pPr>
      <w:r w:rsidRPr="002F663C">
        <w:t>Addendum</w:t>
      </w:r>
    </w:p>
    <w:p w:rsidR="002F663C" w:rsidP="001E2E4A" w14:paraId="55D76F0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9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44CAC8FD" w14:textId="77777777">
      <w:pPr>
        <w:rPr>
          <w:rFonts w:eastAsia="Calibri" w:cs="Times New Roman"/>
        </w:rPr>
      </w:pPr>
    </w:p>
    <w:p w:rsidR="002F663C" w:rsidRPr="002F663C" w:rsidP="002F663C" w14:paraId="328D784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84B80D2" w14:textId="77777777">
      <w:pPr>
        <w:rPr>
          <w:rFonts w:eastAsia="Calibri" w:cs="Times New Roman"/>
        </w:rPr>
      </w:pPr>
    </w:p>
    <w:p w:rsidR="00C14444" w:rsidRPr="002F663C" w:rsidP="002F663C" w14:paraId="0399FA5E" w14:textId="77777777">
      <w:pPr>
        <w:rPr>
          <w:rFonts w:eastAsia="Calibri" w:cs="Times New Roman"/>
        </w:rPr>
      </w:pPr>
    </w:p>
    <w:p w:rsidR="002F663C" w:rsidRPr="002F663C" w:rsidP="002F663C" w14:paraId="4526A83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of the Cabinet of Ministers of Ukraine "On Approval of the Technical Regulation on Ecodesign Requirements for Refrigerating Appliances with a Direct Sales Function"</w:t>
      </w:r>
    </w:p>
    <w:p w:rsidR="002F663C" w:rsidRPr="002F663C" w:rsidP="002F663C" w14:paraId="7710051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877E7D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C9F5B2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E14A5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06F2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485DA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99521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0BA3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E9EB5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 May 2025</w:t>
            </w:r>
          </w:p>
        </w:tc>
      </w:tr>
      <w:tr w14:paraId="5AB3E0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93A7F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432C4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8 May 2025</w:t>
            </w:r>
          </w:p>
        </w:tc>
      </w:tr>
      <w:tr w14:paraId="6BB036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1B009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97655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September 2026</w:t>
            </w:r>
          </w:p>
        </w:tc>
      </w:tr>
      <w:tr w14:paraId="4A8142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29F7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F04C9C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5BF0E85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https://zakon.rada.gov.ua/laws/show/512-2025-%D0%BF#Text</w:t>
              </w:r>
            </w:hyperlink>
          </w:p>
          <w:p w:rsidR="002F663C" w:rsidRPr="002F663C" w:rsidP="00EB7B40" w14:paraId="3D9CFC2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https://members.wto.org/crnattachments/2025/TBT/UKR/final_measure/25_03227_00_x.pdf</w:t>
              </w:r>
            </w:hyperlink>
          </w:p>
        </w:tc>
      </w:tr>
      <w:tr w14:paraId="685461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E2D6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8488D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264992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93EE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3FBA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FEFC7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CB56F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AFDDA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356E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9DFD5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63494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7C553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6829C9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A390CF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9B412B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Ukraine notifies the adoption of the Resolution of the Cabinet of Ministers of Ukraine No. 512 "On Approval of the Technical Regulation on Ecodesign Requirements for Refrigerating Appliances with a Direct Sales Function" of 02 May 2025. </w:t>
      </w:r>
    </w:p>
    <w:p w:rsidR="00E97F13" w:rsidRPr="002F663C" w:rsidP="00B16ACF" w14:paraId="5C3EB0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Resolution was published on 08 May 2025 and will enter into force on 01 September 2026.</w:t>
      </w:r>
    </w:p>
    <w:p w:rsidR="00E97F13" w:rsidRPr="002F663C" w:rsidP="00B16ACF" w14:paraId="6C1641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Resolution also establishes that the placing on the market and/or use of refrigeration appliances with a direct sales function, which were put into circulation before the entry into force of this Resolution, may not be prohibited or restricted due to non-compliance with the requirements of the Technical Regulations approved by this Resolution.</w:t>
      </w:r>
    </w:p>
    <w:p w:rsidR="00A1565D" w:rsidP="003971FF" w14:paraId="2CE1571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0A2EB7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C14E2B1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3601" w14:paraId="56B5F39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F729FC7" w14:textId="77777777">
      <w:r>
        <w:separator/>
      </w:r>
    </w:p>
  </w:footnote>
  <w:footnote w:type="continuationSeparator" w:id="1">
    <w:p w:rsidR="004D3A6A" w:rsidP="00ED54E0" w14:paraId="5D741FF1" w14:textId="77777777">
      <w:r>
        <w:continuationSeparator/>
      </w:r>
    </w:p>
  </w:footnote>
  <w:footnote w:id="2">
    <w:p w:rsidR="007F6EA2" w14:paraId="715B287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A8AD1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AA14B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DDF7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664890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85472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G/TBT/N/UKR/317/Add.1</w:t>
    </w:r>
    <w:bookmarkEnd w:id="3"/>
  </w:p>
  <w:p w:rsidR="00DD3DD7" w:rsidRPr="00DD3DD7" w:rsidP="00DD3DD7" w14:paraId="5AC310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566B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678A9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AEB6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A6625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1820C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D716AF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A8EEF2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7A789A" w14:textId="77777777">
          <w:pPr>
            <w:jc w:val="right"/>
            <w:rPr>
              <w:b/>
              <w:szCs w:val="16"/>
            </w:rPr>
          </w:pPr>
        </w:p>
      </w:tc>
    </w:tr>
    <w:tr w14:paraId="378938D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212F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B3AE7D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G/TBT/N/UKR/317/Add.1</w:t>
          </w:r>
          <w:bookmarkEnd w:id="4"/>
        </w:p>
        <w:p w:rsidR="00C14444" w:rsidRPr="00C14444" w:rsidP="00C14444" w14:paraId="1DDCB7F0" w14:textId="77777777">
          <w:pPr>
            <w:jc w:val="center"/>
            <w:rPr>
              <w:szCs w:val="16"/>
            </w:rPr>
          </w:pPr>
        </w:p>
      </w:tc>
    </w:tr>
    <w:tr w14:paraId="60B5FBD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569B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91855C" w14:textId="6D333E40">
          <w:pPr>
            <w:jc w:val="right"/>
            <w:rPr>
              <w:szCs w:val="16"/>
            </w:rPr>
          </w:pPr>
          <w:bookmarkStart w:id="5" w:name="bmkDate"/>
          <w:r>
            <w:rPr>
              <w:szCs w:val="16"/>
            </w:rPr>
            <w:t>1</w:t>
          </w:r>
          <w:r w:rsidR="00FB3601">
            <w:rPr>
              <w:szCs w:val="16"/>
            </w:rPr>
            <w:t>2</w:t>
          </w:r>
          <w:r w:rsidRPr="00182B84">
            <w:rPr>
              <w:szCs w:val="16"/>
            </w:rPr>
            <w:t xml:space="preserve"> May 2025</w:t>
          </w:r>
          <w:bookmarkEnd w:id="5"/>
        </w:p>
      </w:tc>
    </w:tr>
    <w:tr w14:paraId="24E3FD6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08AD2F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(25-3148)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8CB937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E0D22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97CA6A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E12B09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8ED1D2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2149499">
    <w:abstractNumId w:val="9"/>
  </w:num>
  <w:num w:numId="2" w16cid:durableId="1283609058">
    <w:abstractNumId w:val="7"/>
  </w:num>
  <w:num w:numId="3" w16cid:durableId="780612280">
    <w:abstractNumId w:val="6"/>
  </w:num>
  <w:num w:numId="4" w16cid:durableId="233010901">
    <w:abstractNumId w:val="5"/>
  </w:num>
  <w:num w:numId="5" w16cid:durableId="1946839745">
    <w:abstractNumId w:val="4"/>
  </w:num>
  <w:num w:numId="6" w16cid:durableId="1542785963">
    <w:abstractNumId w:val="12"/>
  </w:num>
  <w:num w:numId="7" w16cid:durableId="1583175637">
    <w:abstractNumId w:val="11"/>
  </w:num>
  <w:num w:numId="8" w16cid:durableId="936015998">
    <w:abstractNumId w:val="10"/>
  </w:num>
  <w:num w:numId="9" w16cid:durableId="6488253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7487364">
    <w:abstractNumId w:val="13"/>
  </w:num>
  <w:num w:numId="11" w16cid:durableId="1462768870">
    <w:abstractNumId w:val="8"/>
  </w:num>
  <w:num w:numId="12" w16cid:durableId="442307401">
    <w:abstractNumId w:val="3"/>
  </w:num>
  <w:num w:numId="13" w16cid:durableId="97529627">
    <w:abstractNumId w:val="2"/>
  </w:num>
  <w:num w:numId="14" w16cid:durableId="1728070023">
    <w:abstractNumId w:val="1"/>
  </w:num>
  <w:num w:numId="15" w16cid:durableId="1274166518">
    <w:abstractNumId w:val="0"/>
  </w:num>
  <w:num w:numId="16" w16cid:durableId="83808220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46512"/>
    <w:rsid w:val="003572B4"/>
    <w:rsid w:val="00370A55"/>
    <w:rsid w:val="0037316F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83B7D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238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97F13"/>
    <w:rsid w:val="00EA5D4F"/>
    <w:rsid w:val="00EB2EDB"/>
    <w:rsid w:val="00EB6C56"/>
    <w:rsid w:val="00EB7B40"/>
    <w:rsid w:val="00EC74B2"/>
    <w:rsid w:val="00ED1D47"/>
    <w:rsid w:val="00ED219D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3601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0799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512-2025-%D0%BF" TargetMode="External" /><Relationship Id="rId7" Type="http://schemas.openxmlformats.org/officeDocument/2006/relationships/hyperlink" Target="https://members.wto.org/crnattachments/2025/TBT/UKR/final_measure/25_03227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2025-05-09T14:50:00Z</dcterms:created>
  <dcterms:modified xsi:type="dcterms:W3CDTF">2025-05-09T15:52:00Z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