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64CAD9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AC993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7F2D5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00AB1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7FA88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146AA3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KINGDOM</w:t>
            </w:r>
          </w:p>
          <w:p w:rsidR="00F85C99" w:rsidRPr="002F6A28" w:rsidP="002F6A28" w14:paraId="4EFDF772" w14:textId="77777777"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N/A</w:t>
            </w:r>
          </w:p>
        </w:tc>
      </w:tr>
      <w:tr w14:paraId="7E303D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5A63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7B9D1A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EACA964" w14:textId="77777777">
            <w:pPr>
              <w:spacing w:after="120"/>
            </w:pPr>
            <w:r w:rsidRPr="00C379C8">
              <w:t>Department for Business and Trade: Office for Product Safety and Standards</w:t>
            </w:r>
          </w:p>
          <w:p w:rsidR="00F85C99" w:rsidRPr="002F6A28" w:rsidP="00AA646C" w14:paraId="20EB443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CA582A4" w14:textId="77777777">
            <w:r w:rsidRPr="00C379C8">
              <w:t>UK TBT Enquiry Point</w:t>
            </w:r>
          </w:p>
          <w:p w:rsidR="00AC6C6E" w:rsidRPr="00C379C8" w:rsidP="00AA646C" w14:paraId="7491CD67" w14:textId="77777777">
            <w:r w:rsidRPr="00C379C8">
              <w:t>Trade Policy, Implementation and Negotiations</w:t>
            </w:r>
          </w:p>
          <w:p w:rsidR="00AC6C6E" w:rsidRPr="00C379C8" w:rsidP="00AA646C" w14:paraId="1881E421" w14:textId="77777777">
            <w:r w:rsidRPr="00C379C8">
              <w:t>Department for Business and Trade</w:t>
            </w:r>
          </w:p>
          <w:p w:rsidR="00AC6C6E" w:rsidRPr="00C379C8" w:rsidP="00AA646C" w14:paraId="4A197545" w14:textId="77777777">
            <w:r w:rsidRPr="00C379C8">
              <w:t>Old Admiralty Building</w:t>
            </w:r>
          </w:p>
          <w:p w:rsidR="00AC6C6E" w:rsidRPr="00C379C8" w:rsidP="00AA646C" w14:paraId="4DB4A325" w14:textId="77777777">
            <w:r w:rsidRPr="00C379C8">
              <w:t>London</w:t>
            </w:r>
          </w:p>
          <w:p w:rsidR="00AC6C6E" w:rsidRPr="00C379C8" w:rsidP="00AA646C" w14:paraId="25E39C6F" w14:textId="77777777">
            <w:r w:rsidRPr="00C379C8">
              <w:t>SW1A 2DY</w:t>
            </w:r>
          </w:p>
          <w:p w:rsidR="00AC6C6E" w:rsidRPr="00C379C8" w:rsidP="00AA646C" w14:paraId="27F50792" w14:textId="77777777">
            <w:pPr>
              <w:spacing w:after="120"/>
            </w:pPr>
            <w:hyperlink r:id="rId5" w:history="1">
              <w:r w:rsidRPr="00C379C8">
                <w:rPr>
                  <w:color w:val="0000FF"/>
                  <w:u w:val="single"/>
                </w:rPr>
                <w:t>tbtenquiriesuk@businessandtrade.gov.uk</w:t>
              </w:r>
            </w:hyperlink>
          </w:p>
        </w:tc>
      </w:tr>
      <w:tr w14:paraId="299AC9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A829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D498C5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91048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261F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8E318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ESSENTIAL OILS AND RESINOIDS; PERFUMERY, COSMETIC OR TOILET PREPARATIONS (HS code(s): 33)</w:t>
            </w:r>
          </w:p>
        </w:tc>
      </w:tr>
      <w:tr w14:paraId="3C6628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A882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A9CE8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The Cosmetic Products (Restriction of Chemical Substances) Regulations 2025.; (2 page(s), in English)</w:t>
            </w:r>
          </w:p>
        </w:tc>
      </w:tr>
      <w:tr w14:paraId="065946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1E4E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AE07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measure will amend Regulation (EC) No 1223/2009 ("the Cosmetics Regulation") as it applies in Great Britain to restrict the use of benzophenone-3 in a number of cosmetic products.</w:t>
            </w:r>
          </w:p>
        </w:tc>
      </w:tr>
      <w:tr w14:paraId="0209EC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EF4F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D2C9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objective of the measure is to amend the permitted levels of benzophenone-3 in cosmetic products to protect human health and ensure only cosmetic products that are considered safe can be placed on the GB market.</w:t>
            </w:r>
          </w:p>
          <w:p w:rsidR="00EE3A11" w:rsidRPr="00C379C8" w:rsidP="002F6A28" w14:paraId="1D87E932" w14:textId="77777777">
            <w:pPr>
              <w:spacing w:before="120" w:after="120"/>
            </w:pPr>
            <w:r w:rsidRPr="00C379C8">
              <w:t>This decision has been informed by the expert advice of the Scientific Advisory Group on Chemical Safety of Non-Food and Non-Medicinal Consumer Products ("SAG-CS"). The SAG-CS's primary purpose is to provide the UK Government with independent scientific advice on chemical risk of products, such as cosmetics.; Protection of human health or safety</w:t>
            </w:r>
          </w:p>
        </w:tc>
      </w:tr>
      <w:tr w14:paraId="54A568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1C37D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3B1EF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C461F03" w14:textId="77777777">
            <w:pPr>
              <w:spacing w:before="120" w:after="120"/>
            </w:pPr>
            <w:r w:rsidRPr="002F6A28">
              <w:t xml:space="preserve">SAG-CS opinions can be found </w:t>
            </w:r>
            <w:hyperlink r:id="rId6" w:history="1">
              <w:r w:rsidRPr="002F6A28">
                <w:rPr>
                  <w:color w:val="0000FF"/>
                  <w:u w:val="single"/>
                </w:rPr>
                <w:t>using this link</w:t>
              </w:r>
            </w:hyperlink>
          </w:p>
          <w:p w:rsidR="00EE3A11" w:rsidRPr="002F6A28" w:rsidP="007F13E8" w14:paraId="5920A6A2" w14:textId="77777777">
            <w:pPr>
              <w:spacing w:before="120" w:after="120"/>
            </w:pPr>
            <w:r w:rsidRPr="002F6A28">
              <w:t>Draft The Cosmetic Products (Restriction of Chemical Substances) Regulations 2025.</w:t>
            </w:r>
          </w:p>
        </w:tc>
      </w:tr>
      <w:tr w14:paraId="4A42DBB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89759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14BBC7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21 July 2025</w:t>
            </w:r>
          </w:p>
          <w:p w:rsidR="00EE3A11" w:rsidRPr="002F6A28" w:rsidP="008953C4" w14:paraId="218A1B3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21 January 2026; The measure will come into force on 21/01/26 with transitional arrangements for cosmetic products containing benzophenone-3 and provides that where these products were already placed on the market prior to 21/01/26, they can continue to be made available on the market until 21/07/26.</w:t>
            </w:r>
          </w:p>
        </w:tc>
      </w:tr>
      <w:tr w14:paraId="3CC76F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F46B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BD99F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5DD13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A14D28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BDDA79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17218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UK TBT Enquiry Point</w:t>
            </w:r>
          </w:p>
          <w:p w:rsidR="00EE3A11" w:rsidRPr="00A12DDE" w:rsidP="00B16145" w14:paraId="311C20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Trade Policy, Implementation and </w:t>
            </w:r>
            <w:r w:rsidRPr="00A12DDE">
              <w:rPr>
                <w:bCs/>
              </w:rPr>
              <w:t>Negotiations</w:t>
            </w:r>
          </w:p>
          <w:p w:rsidR="00EE3A11" w:rsidRPr="00A12DDE" w:rsidP="00B16145" w14:paraId="1F0E8AB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for International Trade</w:t>
            </w:r>
          </w:p>
          <w:p w:rsidR="00EE3A11" w:rsidRPr="00A12DDE" w:rsidP="00B16145" w14:paraId="0BEBBF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Old Admiralty Building</w:t>
            </w:r>
          </w:p>
          <w:p w:rsidR="00EE3A11" w:rsidRPr="00A12DDE" w:rsidP="00B16145" w14:paraId="6E1047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London</w:t>
            </w:r>
          </w:p>
          <w:p w:rsidR="00EE3A11" w:rsidRPr="00A12DDE" w:rsidP="00B16145" w14:paraId="0193022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SW1A 2DY</w:t>
            </w:r>
          </w:p>
          <w:p w:rsidR="00EE3A11" w:rsidRPr="00A12DDE" w:rsidP="00B16145" w14:paraId="7FC5EB6D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tbtenquiriesuk@businessandtrade.gov.uk</w:t>
              </w:r>
            </w:hyperlink>
          </w:p>
          <w:p w:rsidR="00EE3A11" w:rsidRPr="00A12DDE" w:rsidP="00B16145" w14:paraId="66E5B85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https://members.wto.org/crnattachments/2025/TBT/GBR/25_03205_00_e.pdf</w:t>
              </w:r>
            </w:hyperlink>
          </w:p>
        </w:tc>
      </w:tr>
    </w:tbl>
    <w:p w:rsidR="00EE3A11" w:rsidRPr="002F6A28" w:rsidP="002F6A28" w14:paraId="5D45F7C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86D88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1BF19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CEB2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5A7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12B3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7CA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690A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4759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GBR</w:t>
    </w:r>
    <w:r w:rsidRPr="002F6A28">
      <w:t>/102</w:t>
    </w:r>
    <w:bookmarkEnd w:id="0"/>
  </w:p>
  <w:p w:rsidR="009239F7" w:rsidRPr="002F6A28" w:rsidP="009239F7" w14:paraId="2030EC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EC84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AE56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E643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60348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B2F6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B0D9F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4B98C6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4C16A6" w14:textId="77777777">
          <w:pPr>
            <w:jc w:val="right"/>
            <w:rPr>
              <w:b/>
              <w:szCs w:val="16"/>
            </w:rPr>
          </w:pPr>
        </w:p>
      </w:tc>
    </w:tr>
    <w:tr w14:paraId="1B383A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BADF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0A6E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GBR</w:t>
          </w:r>
          <w:r w:rsidRPr="002F6A28">
            <w:rPr>
              <w:b/>
              <w:szCs w:val="16"/>
            </w:rPr>
            <w:t>/102</w:t>
          </w:r>
          <w:bookmarkEnd w:id="2"/>
        </w:p>
      </w:tc>
    </w:tr>
    <w:tr w14:paraId="46BDE1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2DF4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3ED93" w14:textId="501147C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8</w:t>
          </w:r>
          <w:r w:rsidRPr="009239F7">
            <w:rPr>
              <w:szCs w:val="16"/>
            </w:rPr>
            <w:t xml:space="preserve"> May 2025</w:t>
          </w:r>
          <w:bookmarkEnd w:id="3"/>
          <w:bookmarkEnd w:id="4"/>
        </w:p>
      </w:tc>
    </w:tr>
    <w:tr w14:paraId="194F6CC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D8CD85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54F5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C876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0D2AE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335EC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6978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759662">
    <w:abstractNumId w:val="9"/>
  </w:num>
  <w:num w:numId="2" w16cid:durableId="1878351104">
    <w:abstractNumId w:val="7"/>
  </w:num>
  <w:num w:numId="3" w16cid:durableId="921531069">
    <w:abstractNumId w:val="6"/>
  </w:num>
  <w:num w:numId="4" w16cid:durableId="1551846595">
    <w:abstractNumId w:val="5"/>
  </w:num>
  <w:num w:numId="5" w16cid:durableId="1879002197">
    <w:abstractNumId w:val="4"/>
  </w:num>
  <w:num w:numId="6" w16cid:durableId="1116098811">
    <w:abstractNumId w:val="12"/>
  </w:num>
  <w:num w:numId="7" w16cid:durableId="141196709">
    <w:abstractNumId w:val="11"/>
  </w:num>
  <w:num w:numId="8" w16cid:durableId="1726298156">
    <w:abstractNumId w:val="10"/>
  </w:num>
  <w:num w:numId="9" w16cid:durableId="1172255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0571904">
    <w:abstractNumId w:val="13"/>
  </w:num>
  <w:num w:numId="11" w16cid:durableId="1524510506">
    <w:abstractNumId w:val="8"/>
  </w:num>
  <w:num w:numId="12" w16cid:durableId="1757894286">
    <w:abstractNumId w:val="3"/>
  </w:num>
  <w:num w:numId="13" w16cid:durableId="1319113813">
    <w:abstractNumId w:val="2"/>
  </w:num>
  <w:num w:numId="14" w16cid:durableId="894118253">
    <w:abstractNumId w:val="1"/>
  </w:num>
  <w:num w:numId="15" w16cid:durableId="77070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7897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54F6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1488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A87"/>
    <w:rsid w:val="00AD3A28"/>
    <w:rsid w:val="00AD4C72"/>
    <w:rsid w:val="00AE118B"/>
    <w:rsid w:val="00AE2372"/>
    <w:rsid w:val="00AE2AEE"/>
    <w:rsid w:val="00AE6CC8"/>
    <w:rsid w:val="00AF3330"/>
    <w:rsid w:val="00B00276"/>
    <w:rsid w:val="00B10F9E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A70E6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8A38B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uiriesuk@businessandtrade.gov.uk" TargetMode="External" /><Relationship Id="rId6" Type="http://schemas.openxmlformats.org/officeDocument/2006/relationships/hyperlink" Target="https://assets.publishing.service.gov.uk/media/671a002490065cdcd3faf89d/sag-cs-opinion-14-bensophenone-3-in-cosmetic-products.pdf" TargetMode="External" /><Relationship Id="rId7" Type="http://schemas.openxmlformats.org/officeDocument/2006/relationships/hyperlink" Target="https://members.wto.org/crnattachments/2025/TBT/GBR/25_0320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2025-05-07T15:10:00Z</dcterms:created>
  <dcterms:modified xsi:type="dcterms:W3CDTF">2025-05-08T05:23:00Z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