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5F74012" w14:textId="77777777">
      <w:pPr>
        <w:pStyle w:val="Title"/>
        <w:rPr>
          <w:caps w:val="0"/>
          <w:kern w:val="0"/>
        </w:rPr>
      </w:pPr>
      <w:r w:rsidRPr="002F6A28">
        <w:rPr>
          <w:caps w:val="0"/>
          <w:kern w:val="0"/>
        </w:rPr>
        <w:t>NOTIFICATION</w:t>
      </w:r>
    </w:p>
    <w:p w:rsidR="009239F7" w:rsidRPr="002F6A28" w:rsidP="002F6A28" w14:paraId="796196A7" w14:textId="77777777">
      <w:pPr>
        <w:jc w:val="center"/>
      </w:pPr>
      <w:r w:rsidRPr="002F6A28">
        <w:t>The following notification is being circulated in accordance with Article 10.6</w:t>
      </w:r>
    </w:p>
    <w:p w:rsidR="009239F7" w:rsidRPr="002F6A28" w:rsidP="002F6A28" w14:paraId="2FDD73A3"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6CE5317"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DAA0E8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FFB3FFB"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4D26736" w14:textId="77777777">
            <w:pPr>
              <w:spacing w:after="120"/>
            </w:pPr>
            <w:r w:rsidRPr="002F6A28">
              <w:rPr>
                <w:b/>
              </w:rPr>
              <w:t>If applicable, name of local government involved (Article 3.2 and 7.2):</w:t>
            </w:r>
            <w:r w:rsidRPr="00C379C8" w:rsidR="00EE3A11">
              <w:t xml:space="preserve"> </w:t>
            </w:r>
          </w:p>
        </w:tc>
      </w:tr>
      <w:tr w14:paraId="2BB919D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4567657"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406D167" w14:textId="77777777">
            <w:pPr>
              <w:spacing w:before="120" w:after="120"/>
            </w:pPr>
            <w:r w:rsidRPr="002F6A28">
              <w:rPr>
                <w:b/>
              </w:rPr>
              <w:t>Agency responsible:</w:t>
            </w:r>
            <w:r w:rsidRPr="00C379C8" w:rsidR="00EE3A11">
              <w:t xml:space="preserve"> </w:t>
            </w:r>
          </w:p>
          <w:p w:rsidR="00EE3A11" w:rsidRPr="00C379C8" w:rsidP="00155128" w14:paraId="549C488A" w14:textId="77777777">
            <w:r w:rsidRPr="00C379C8">
              <w:t xml:space="preserve">Quality Assurance and </w:t>
            </w:r>
            <w:r w:rsidRPr="00C379C8">
              <w:t>Testing Center 3 (QUATEST 3)</w:t>
            </w:r>
          </w:p>
          <w:p w:rsidR="00EE3A11" w:rsidRPr="00C379C8" w:rsidP="00155128" w14:paraId="0A97B419" w14:textId="77777777">
            <w:r w:rsidRPr="00C379C8">
              <w:t>Commission for Standards, Metrology and Quality of Viet Nam</w:t>
            </w:r>
          </w:p>
          <w:p w:rsidR="00EE3A11" w:rsidRPr="00C379C8" w:rsidP="00155128" w14:paraId="78E4CE03" w14:textId="77777777">
            <w:r w:rsidRPr="00C379C8">
              <w:t>Ministry of Science and Technology</w:t>
            </w:r>
          </w:p>
          <w:p w:rsidR="00EE3A11" w:rsidRPr="00C379C8" w:rsidP="00155128" w14:paraId="7CC04C5C" w14:textId="77777777">
            <w:r w:rsidRPr="00C379C8">
              <w:t>49 Pasteur Street, Nguyen Thai Binh Ward, District 1, Ho Chi Minh City</w:t>
            </w:r>
          </w:p>
          <w:p w:rsidR="00EE3A11" w:rsidRPr="00C379C8" w:rsidP="00155128" w14:paraId="783E6E9D" w14:textId="77777777">
            <w:r w:rsidRPr="00C379C8">
              <w:t>Tel: +84 28 3829 4274</w:t>
            </w:r>
          </w:p>
          <w:p w:rsidR="00EE3A11" w:rsidRPr="00C379C8" w:rsidP="00155128" w14:paraId="0E266D5B" w14:textId="77777777">
            <w:pPr>
              <w:spacing w:after="120"/>
            </w:pPr>
            <w:r w:rsidRPr="00C379C8">
              <w:t xml:space="preserve">Email: </w:t>
            </w:r>
            <w:hyperlink r:id="rId5" w:history="1">
              <w:r w:rsidRPr="00C379C8">
                <w:rPr>
                  <w:color w:val="0000FF"/>
                  <w:u w:val="single"/>
                </w:rPr>
                <w:t>info@quatest3.com.vn</w:t>
              </w:r>
            </w:hyperlink>
          </w:p>
          <w:p w:rsidR="00F85C99" w:rsidRPr="002F6A28" w:rsidP="00AA646C" w14:paraId="733DFA52"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45EAF59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72054D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E63CE3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0A685C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DD5582"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3265564" w14:textId="77777777">
            <w:pPr>
              <w:spacing w:before="120" w:after="120"/>
            </w:pPr>
            <w:r w:rsidRPr="002F6A28">
              <w:rPr>
                <w:b/>
              </w:rPr>
              <w:t xml:space="preserve">Products covered (HS or CCCN where applicable, otherwise national tariff heading. ICS numbers may be provided in </w:t>
            </w:r>
            <w:r w:rsidRPr="002F6A28">
              <w:rPr>
                <w:b/>
              </w:rPr>
              <w:t>addition, where applicable):</w:t>
            </w:r>
            <w:r w:rsidRPr="00C379C8" w:rsidR="00EE3A11">
              <w:t xml:space="preserve"> Commercial natural gas, including PNG, CNG and LNG</w:t>
            </w:r>
          </w:p>
        </w:tc>
      </w:tr>
      <w:tr w14:paraId="4AF96A1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F677385"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EC79DB0" w14:textId="77777777">
            <w:pPr>
              <w:spacing w:before="120" w:after="120"/>
            </w:pPr>
            <w:r w:rsidRPr="002F6A28">
              <w:rPr>
                <w:b/>
              </w:rPr>
              <w:t>Title, number of pages and language(s) of the notified document:</w:t>
            </w:r>
            <w:r w:rsidRPr="00C379C8" w:rsidR="00EE3A11">
              <w:t xml:space="preserve"> Draft National technical regulation on commercial natural gas; (17 page(s), in Vietnamese)</w:t>
            </w:r>
          </w:p>
        </w:tc>
      </w:tr>
      <w:tr w14:paraId="1BEB90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D68BA1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5B70EB9" w14:textId="77777777">
            <w:pPr>
              <w:spacing w:before="120" w:after="120"/>
              <w:rPr>
                <w:b/>
              </w:rPr>
            </w:pPr>
            <w:r w:rsidRPr="002F6A28">
              <w:rPr>
                <w:b/>
              </w:rPr>
              <w:t>Description of content:</w:t>
            </w:r>
            <w:r w:rsidRPr="00C379C8" w:rsidR="00FE448B">
              <w:t xml:space="preserve"> This draft technical regulation prescribes the limits for technical criteria related to safety, health, environment and quality management requirements for commercial natural gas, including pipeline natural gas (PNG), compressed natural gas (CNG) and liquefied natural gas (LNG) with HS codes specified in the List of export and import goods issued by the Ministry of Finance under Circular No. 31/2022/TT-BTC dated June 8, 2022 (see Appendix A).</w:t>
            </w:r>
          </w:p>
          <w:p w:rsidR="00FE448B" w:rsidRPr="00C379C8" w:rsidP="002F6A28" w14:paraId="2ABC7BF1" w14:textId="77777777">
            <w:pPr>
              <w:spacing w:before="120" w:after="120"/>
            </w:pPr>
            <w:r w:rsidRPr="00C379C8">
              <w:t>This draft technical regulation applies to agencies, organizations and individuals that involve the production, trading, processing, blending, import and distribution of commercial natural gas in Vietnam.</w:t>
            </w:r>
          </w:p>
        </w:tc>
      </w:tr>
      <w:tr w14:paraId="1DA3B15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22211E"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35D4EC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6C0AD2A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BD7EF7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6096D70" w14:textId="77777777">
            <w:pPr>
              <w:spacing w:before="120" w:after="120"/>
              <w:rPr>
                <w:bCs/>
              </w:rPr>
            </w:pPr>
            <w:r w:rsidRPr="002F6A28">
              <w:rPr>
                <w:b/>
              </w:rPr>
              <w:t>Relevant documents:</w:t>
            </w:r>
            <w:r w:rsidRPr="002F6A28" w:rsidR="00EE3A11">
              <w:t xml:space="preserve"> </w:t>
            </w:r>
          </w:p>
          <w:p w:rsidR="00EE3A11" w:rsidRPr="002F6A28" w:rsidP="007F13E8" w14:paraId="02B81BB0" w14:textId="77777777">
            <w:pPr>
              <w:spacing w:before="120" w:after="120"/>
            </w:pPr>
            <w:r w:rsidRPr="002F6A28">
              <w:t>- Circular No. 31/2022/TT-BTC dated June 8, 2022</w:t>
            </w:r>
          </w:p>
        </w:tc>
      </w:tr>
      <w:tr w14:paraId="655967F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641295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CDBCE24" w14:textId="77777777">
            <w:pPr>
              <w:spacing w:before="120" w:after="120"/>
            </w:pPr>
            <w:r w:rsidRPr="002F6A28">
              <w:rPr>
                <w:b/>
              </w:rPr>
              <w:t>Proposed date of adoption:</w:t>
            </w:r>
            <w:r w:rsidRPr="00C379C8">
              <w:t xml:space="preserve"> To be determined</w:t>
            </w:r>
          </w:p>
          <w:p w:rsidR="00EE3A11" w:rsidRPr="002F6A28" w:rsidP="008953C4" w14:paraId="57800555" w14:textId="77777777">
            <w:pPr>
              <w:spacing w:after="120"/>
            </w:pPr>
            <w:r w:rsidRPr="002F6A28">
              <w:rPr>
                <w:b/>
              </w:rPr>
              <w:t>Proposed date of entry into force:</w:t>
            </w:r>
            <w:r w:rsidRPr="00C379C8">
              <w:t xml:space="preserve"> To be determined</w:t>
            </w:r>
          </w:p>
        </w:tc>
      </w:tr>
      <w:tr w14:paraId="5080F2C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F56F2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FB51204" w14:textId="77777777">
            <w:pPr>
              <w:spacing w:before="120" w:after="120"/>
            </w:pPr>
            <w:r w:rsidRPr="002F6A28">
              <w:rPr>
                <w:b/>
              </w:rPr>
              <w:t>Final date for comments:</w:t>
            </w:r>
            <w:r w:rsidRPr="00C379C8" w:rsidR="00EE3A11">
              <w:t xml:space="preserve"> 60 days from notification</w:t>
            </w:r>
          </w:p>
        </w:tc>
      </w:tr>
      <w:tr w14:paraId="0324C81A"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DEF8A0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98EE31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9A9E9C1" w14:textId="77777777">
            <w:pPr>
              <w:keepNext/>
              <w:keepLines/>
              <w:rPr>
                <w:bCs/>
              </w:rPr>
            </w:pPr>
            <w:r w:rsidRPr="00A12DDE">
              <w:rPr>
                <w:bCs/>
              </w:rPr>
              <w:t>Quality Assurance and Testing Center 3 (QUATEST 3)</w:t>
            </w:r>
          </w:p>
          <w:p w:rsidR="00EE3A11" w:rsidRPr="00A12DDE" w:rsidP="00B16145" w14:paraId="76795E23" w14:textId="77777777">
            <w:pPr>
              <w:keepNext/>
              <w:keepLines/>
              <w:rPr>
                <w:bCs/>
              </w:rPr>
            </w:pPr>
            <w:r w:rsidRPr="00A12DDE">
              <w:rPr>
                <w:bCs/>
              </w:rPr>
              <w:t xml:space="preserve">Commission for Standards, </w:t>
            </w:r>
            <w:r w:rsidRPr="00A12DDE">
              <w:rPr>
                <w:bCs/>
              </w:rPr>
              <w:t>Metrology and Quality of Viet Nam</w:t>
            </w:r>
          </w:p>
          <w:p w:rsidR="00EE3A11" w:rsidRPr="00A12DDE" w:rsidP="00B16145" w14:paraId="291D5A6E" w14:textId="77777777">
            <w:pPr>
              <w:keepNext/>
              <w:keepLines/>
              <w:rPr>
                <w:bCs/>
              </w:rPr>
            </w:pPr>
            <w:r w:rsidRPr="00A12DDE">
              <w:rPr>
                <w:bCs/>
              </w:rPr>
              <w:t>Ministry of Science and Technology</w:t>
            </w:r>
          </w:p>
          <w:p w:rsidR="00EE3A11" w:rsidRPr="00A12DDE" w:rsidP="00B16145" w14:paraId="6622EF39" w14:textId="77777777">
            <w:pPr>
              <w:keepNext/>
              <w:keepLines/>
              <w:rPr>
                <w:bCs/>
              </w:rPr>
            </w:pPr>
            <w:r w:rsidRPr="00A12DDE">
              <w:rPr>
                <w:bCs/>
              </w:rPr>
              <w:t>49 Pasteur Street, Nguyen Thai Binh Ward, District 1, Ho Chi Minh City</w:t>
            </w:r>
          </w:p>
          <w:p w:rsidR="00EE3A11" w:rsidRPr="00A12DDE" w:rsidP="00B16145" w14:paraId="65403F90" w14:textId="77777777">
            <w:pPr>
              <w:keepNext/>
              <w:keepLines/>
              <w:rPr>
                <w:bCs/>
              </w:rPr>
            </w:pPr>
            <w:r w:rsidRPr="00A12DDE">
              <w:rPr>
                <w:bCs/>
              </w:rPr>
              <w:t>Tel: +84 28 3829 4274</w:t>
            </w:r>
          </w:p>
          <w:p w:rsidR="00EE3A11" w:rsidRPr="00A12DDE" w:rsidP="00B16145" w14:paraId="6CD359B1" w14:textId="77777777">
            <w:pPr>
              <w:keepNext/>
              <w:keepLines/>
              <w:spacing w:after="120"/>
              <w:rPr>
                <w:bCs/>
              </w:rPr>
            </w:pPr>
            <w:r w:rsidRPr="00A12DDE">
              <w:rPr>
                <w:bCs/>
              </w:rPr>
              <w:t xml:space="preserve">Email: </w:t>
            </w:r>
            <w:hyperlink r:id="rId5" w:history="1">
              <w:r w:rsidRPr="00A12DDE">
                <w:rPr>
                  <w:bCs/>
                  <w:color w:val="0000FF"/>
                  <w:u w:val="single"/>
                </w:rPr>
                <w:t>info@quatest3.com.vn</w:t>
              </w:r>
            </w:hyperlink>
          </w:p>
        </w:tc>
      </w:tr>
    </w:tbl>
    <w:p w:rsidR="00EE3A11" w:rsidRPr="002F6A28" w:rsidP="002F6A28" w14:paraId="351D3708" w14:textId="77777777"/>
    <w:sectPr w:rsidSect="00760DB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22FD7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40AC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0C771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509EC2" w14:textId="77777777">
    <w:pPr>
      <w:pStyle w:val="Header"/>
      <w:pBdr>
        <w:bottom w:val="single" w:sz="4" w:space="1" w:color="auto"/>
      </w:pBdr>
      <w:tabs>
        <w:tab w:val="clear" w:pos="4513"/>
        <w:tab w:val="clear" w:pos="9027"/>
      </w:tabs>
      <w:jc w:val="center"/>
    </w:pPr>
    <w:r w:rsidRPr="002F6A28">
      <w:t>tbtSymbol</w:t>
    </w:r>
  </w:p>
  <w:p w:rsidR="009239F7" w:rsidRPr="002F6A28" w:rsidP="009239F7" w14:paraId="4EE74188" w14:textId="77777777">
    <w:pPr>
      <w:pStyle w:val="Header"/>
      <w:pBdr>
        <w:bottom w:val="single" w:sz="4" w:space="1" w:color="auto"/>
      </w:pBdr>
      <w:tabs>
        <w:tab w:val="clear" w:pos="4513"/>
        <w:tab w:val="clear" w:pos="9027"/>
      </w:tabs>
      <w:jc w:val="center"/>
    </w:pPr>
  </w:p>
  <w:p w:rsidR="009239F7" w:rsidRPr="002F6A28" w:rsidP="009239F7" w14:paraId="18C9DC1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0C53F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30A72C" w14:textId="77777777">
    <w:pPr>
      <w:pStyle w:val="Header"/>
      <w:pBdr>
        <w:bottom w:val="single" w:sz="4" w:space="1" w:color="auto"/>
      </w:pBdr>
      <w:tabs>
        <w:tab w:val="clear" w:pos="4513"/>
        <w:tab w:val="clear" w:pos="9027"/>
      </w:tabs>
      <w:jc w:val="center"/>
    </w:pPr>
    <w:bookmarkStart w:id="0" w:name="spsSymbolHeader"/>
    <w:r w:rsidRPr="002F6A28">
      <w:t>G/TBT/N/VNM/347</w:t>
    </w:r>
    <w:bookmarkEnd w:id="0"/>
  </w:p>
  <w:p w:rsidR="009239F7" w:rsidRPr="002F6A28" w:rsidP="009239F7" w14:paraId="748A1AF3" w14:textId="77777777">
    <w:pPr>
      <w:pStyle w:val="Header"/>
      <w:pBdr>
        <w:bottom w:val="single" w:sz="4" w:space="1" w:color="auto"/>
      </w:pBdr>
      <w:tabs>
        <w:tab w:val="clear" w:pos="4513"/>
        <w:tab w:val="clear" w:pos="9027"/>
      </w:tabs>
      <w:jc w:val="center"/>
    </w:pPr>
  </w:p>
  <w:p w:rsidR="009239F7" w:rsidRPr="002F6A28" w:rsidP="009239F7" w14:paraId="7138BF8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9199E5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F71F5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442E92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5F67519" w14:textId="77777777">
          <w:pPr>
            <w:jc w:val="right"/>
            <w:rPr>
              <w:b/>
              <w:color w:val="FF0000"/>
              <w:szCs w:val="16"/>
            </w:rPr>
          </w:pPr>
        </w:p>
      </w:tc>
    </w:tr>
    <w:bookmarkEnd w:id="1"/>
    <w:tr w14:paraId="343BABC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793B1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6DCEB4D" w14:textId="77777777">
          <w:pPr>
            <w:jc w:val="right"/>
            <w:rPr>
              <w:b/>
              <w:szCs w:val="16"/>
            </w:rPr>
          </w:pPr>
        </w:p>
      </w:tc>
    </w:tr>
    <w:tr w14:paraId="68765B9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03AFEE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25315C1" w14:textId="77777777">
          <w:pPr>
            <w:jc w:val="right"/>
            <w:rPr>
              <w:b/>
              <w:szCs w:val="16"/>
            </w:rPr>
          </w:pPr>
          <w:bookmarkStart w:id="2" w:name="bmkSymbols"/>
          <w:r w:rsidRPr="002F6A28">
            <w:rPr>
              <w:b/>
              <w:szCs w:val="16"/>
            </w:rPr>
            <w:t>G/TBT/N/VNM/347</w:t>
          </w:r>
          <w:bookmarkEnd w:id="2"/>
        </w:p>
      </w:tc>
    </w:tr>
    <w:tr w14:paraId="36B83F8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FA383F9" w14:textId="77777777"/>
      </w:tc>
      <w:tc>
        <w:tcPr>
          <w:tcW w:w="5448" w:type="dxa"/>
          <w:gridSpan w:val="2"/>
          <w:shd w:val="clear" w:color="auto" w:fill="FFFFFF"/>
          <w:tcMar>
            <w:left w:w="108" w:type="dxa"/>
            <w:right w:w="108" w:type="dxa"/>
          </w:tcMar>
          <w:vAlign w:val="center"/>
        </w:tcPr>
        <w:p w:rsidR="00ED54E0" w:rsidRPr="009239F7" w:rsidP="00B801E9" w14:paraId="5F0AA712" w14:textId="77777777">
          <w:pPr>
            <w:jc w:val="right"/>
            <w:rPr>
              <w:szCs w:val="16"/>
            </w:rPr>
          </w:pPr>
          <w:bookmarkStart w:id="3" w:name="spsDateDistribution"/>
          <w:bookmarkStart w:id="4" w:name="bmkDate"/>
          <w:r w:rsidRPr="009239F7">
            <w:rPr>
              <w:szCs w:val="16"/>
            </w:rPr>
            <w:t>6 May 2025</w:t>
          </w:r>
          <w:bookmarkEnd w:id="3"/>
          <w:bookmarkEnd w:id="4"/>
        </w:p>
      </w:tc>
    </w:tr>
    <w:tr w14:paraId="6B7B3E9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56AA7D0" w14:textId="77777777">
          <w:pPr>
            <w:jc w:val="left"/>
            <w:rPr>
              <w:b/>
            </w:rPr>
          </w:pPr>
          <w:bookmarkStart w:id="5" w:name="bmkSerial"/>
          <w:r>
            <w:rPr>
              <w:b w:val="0"/>
              <w:color w:val="FF0000"/>
            </w:rPr>
            <w:t>(25-3073)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7B4BB1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535B6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21D3F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70DD28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0E5E1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5663065">
    <w:abstractNumId w:val="9"/>
  </w:num>
  <w:num w:numId="2" w16cid:durableId="1720938686">
    <w:abstractNumId w:val="7"/>
  </w:num>
  <w:num w:numId="3" w16cid:durableId="49614967">
    <w:abstractNumId w:val="6"/>
  </w:num>
  <w:num w:numId="4" w16cid:durableId="1536767190">
    <w:abstractNumId w:val="5"/>
  </w:num>
  <w:num w:numId="5" w16cid:durableId="1770392579">
    <w:abstractNumId w:val="4"/>
  </w:num>
  <w:num w:numId="6" w16cid:durableId="1363897551">
    <w:abstractNumId w:val="12"/>
  </w:num>
  <w:num w:numId="7" w16cid:durableId="2007051397">
    <w:abstractNumId w:val="11"/>
  </w:num>
  <w:num w:numId="8" w16cid:durableId="1675304735">
    <w:abstractNumId w:val="10"/>
  </w:num>
  <w:num w:numId="9" w16cid:durableId="799960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7286458">
    <w:abstractNumId w:val="13"/>
  </w:num>
  <w:num w:numId="11" w16cid:durableId="1509442589">
    <w:abstractNumId w:val="8"/>
  </w:num>
  <w:num w:numId="12" w16cid:durableId="1556358112">
    <w:abstractNumId w:val="3"/>
  </w:num>
  <w:num w:numId="13" w16cid:durableId="1845630143">
    <w:abstractNumId w:val="2"/>
  </w:num>
  <w:num w:numId="14" w16cid:durableId="2027095730">
    <w:abstractNumId w:val="1"/>
  </w:num>
  <w:num w:numId="15" w16cid:durableId="59717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130F"/>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42C7B"/>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04CD7"/>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54932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info@quatest3.com.v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2025-05-06T10:38:00Z</dcterms:created>
  <dcterms:modified xsi:type="dcterms:W3CDTF">2025-05-06T10:38:00Z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