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4A5E24DF" w14:textId="77777777">
      <w:pPr>
        <w:pStyle w:val="Title"/>
      </w:pPr>
      <w:r w:rsidRPr="002F663C">
        <w:t>NOTIFICATION</w:t>
      </w:r>
    </w:p>
    <w:p w:rsidR="002F663C" w:rsidRPr="002F663C" w:rsidP="00DD3DD7" w14:paraId="18B949DE" w14:textId="77777777">
      <w:pPr>
        <w:pStyle w:val="Title3"/>
      </w:pPr>
      <w:r w:rsidRPr="002F663C">
        <w:t>Addendum</w:t>
      </w:r>
    </w:p>
    <w:p w:rsidR="002F663C" w:rsidP="001E2E4A" w14:paraId="17539A33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 May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Thailand</w:t>
      </w:r>
      <w:r w:rsidRPr="002F663C">
        <w:rPr>
          <w:rFonts w:eastAsia="Calibri" w:cs="Times New Roman"/>
        </w:rPr>
        <w:t>.</w:t>
      </w:r>
    </w:p>
    <w:p w:rsidR="001E2E4A" w:rsidRPr="002F663C" w:rsidP="001E2E4A" w14:paraId="7D4F541D" w14:textId="77777777">
      <w:pPr>
        <w:rPr>
          <w:rFonts w:eastAsia="Calibri" w:cs="Times New Roman"/>
        </w:rPr>
      </w:pPr>
    </w:p>
    <w:p w:rsidR="002F663C" w:rsidRPr="002F663C" w:rsidP="002F663C" w14:paraId="675AE893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5993BFA" w14:textId="77777777">
      <w:pPr>
        <w:rPr>
          <w:rFonts w:eastAsia="Calibri" w:cs="Times New Roman"/>
        </w:rPr>
      </w:pPr>
    </w:p>
    <w:p w:rsidR="00C14444" w:rsidRPr="002F663C" w:rsidP="002F663C" w14:paraId="029EA0DE" w14:textId="77777777">
      <w:pPr>
        <w:rPr>
          <w:rFonts w:eastAsia="Calibri" w:cs="Times New Roman"/>
        </w:rPr>
      </w:pPr>
    </w:p>
    <w:p w:rsidR="002F663C" w:rsidRPr="002F663C" w:rsidP="002F663C" w14:paraId="1A8E1D39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Draft Notification of the Committee on Labels, RE: Determination of Motorcycles, Electric Motorcycles and Electric Bicycles as Label-Controlled Products</w:t>
      </w:r>
    </w:p>
    <w:p w:rsidR="002F663C" w:rsidRPr="002F663C" w:rsidP="002F663C" w14:paraId="5903CC81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3E47A50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01C95592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67C52C7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F35125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020DD58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1 June 2025</w:t>
            </w:r>
          </w:p>
        </w:tc>
      </w:tr>
      <w:tr w14:paraId="45B68A9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2472F8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4FF6AF7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5BBFDA3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6F0010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40641D2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221EB18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A23DA9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7C85551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5B00DD8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E8D048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52F34DE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5A93F6D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B40585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7E8AE86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3203E5CF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8D1A0B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9724CC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30F78B7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23AE17BE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A16756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D10BF9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1692D58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123237C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6AA3F18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2E7679F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2B936DFE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51EF7DCB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The comment period for the Draft Notification of the Committee on Labels, RE</w:t>
      </w:r>
      <w:r w:rsidRPr="002F663C">
        <w:rPr>
          <w:rFonts w:eastAsia="Calibri" w:cs="Times New Roman"/>
          <w:b/>
          <w:bCs/>
          <w:szCs w:val="18"/>
        </w:rPr>
        <w:t xml:space="preserve">: </w:t>
      </w:r>
      <w:r w:rsidRPr="002F663C">
        <w:rPr>
          <w:rFonts w:eastAsia="Calibri" w:cs="Times New Roman"/>
          <w:szCs w:val="18"/>
        </w:rPr>
        <w:t>Determination of Motorcycles, Electric Motorcycles and Electric Bicycles as Label</w:t>
      </w:r>
      <w:r w:rsidRPr="002F663C">
        <w:rPr>
          <w:rFonts w:eastAsia="Calibri" w:cs="Times New Roman"/>
          <w:b/>
          <w:bCs/>
          <w:szCs w:val="18"/>
        </w:rPr>
        <w:t>-</w:t>
      </w:r>
      <w:r w:rsidRPr="002F663C">
        <w:rPr>
          <w:rFonts w:eastAsia="Calibri" w:cs="Times New Roman"/>
          <w:szCs w:val="18"/>
        </w:rPr>
        <w:t>Controlled Products has been extended from 3 May 2025 to 1 June 2025.</w:t>
      </w:r>
    </w:p>
    <w:p w:rsidR="006C5A96" w:rsidP="006C5A96" w14:paraId="6BB9AA63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4CCA8968" w14:textId="77777777">
      <w:pPr>
        <w:jc w:val="center"/>
        <w:rPr>
          <w:b/>
        </w:rPr>
      </w:pPr>
    </w:p>
    <w:p w:rsidR="00A1565D" w:rsidP="003971FF" w14:paraId="110634EC" w14:textId="77777777">
      <w:pPr>
        <w:jc w:val="center"/>
        <w:rPr>
          <w:b/>
        </w:rPr>
      </w:pPr>
    </w:p>
    <w:sectPr w:rsidSect="006C5A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07D8549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223597B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5F47E846" w14:textId="77777777">
      <w:r>
        <w:separator/>
      </w:r>
    </w:p>
  </w:footnote>
  <w:footnote w:type="continuationSeparator" w:id="1">
    <w:p w:rsidR="004D3A6A" w:rsidP="00ED54E0" w14:paraId="6B749AFB" w14:textId="77777777">
      <w:r>
        <w:continuationSeparator/>
      </w:r>
    </w:p>
  </w:footnote>
  <w:footnote w:id="2">
    <w:p w:rsidR="007F6EA2" w14:paraId="1520A6AD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50E5300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036FEDC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801F3C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DF34A7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29F8B38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G/TBT/N/THA/771/Add.1</w:t>
    </w:r>
    <w:bookmarkEnd w:id="3"/>
  </w:p>
  <w:p w:rsidR="00DD3DD7" w:rsidRPr="00DD3DD7" w:rsidP="00DD3DD7" w14:paraId="450C562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552DA2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56881A4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B4ECAC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C135C45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DC78BE5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707C5D2C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48C75E1C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3723C34" w14:textId="77777777">
          <w:pPr>
            <w:jc w:val="right"/>
            <w:rPr>
              <w:b/>
              <w:szCs w:val="16"/>
            </w:rPr>
          </w:pPr>
        </w:p>
      </w:tc>
    </w:tr>
    <w:tr w14:paraId="30754AD2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E0F495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5B7E294F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G/TBT/N/THA/771/Add.1</w:t>
          </w:r>
          <w:bookmarkEnd w:id="4"/>
        </w:p>
        <w:p w:rsidR="00C14444" w:rsidRPr="00C14444" w:rsidP="00C14444" w14:paraId="1203A247" w14:textId="77777777">
          <w:pPr>
            <w:jc w:val="center"/>
            <w:rPr>
              <w:szCs w:val="16"/>
            </w:rPr>
          </w:pPr>
        </w:p>
      </w:tc>
    </w:tr>
    <w:tr w14:paraId="137AEF1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EC429A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67E39C4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 May 2025</w:t>
          </w:r>
          <w:bookmarkEnd w:id="5"/>
        </w:p>
      </w:tc>
    </w:tr>
    <w:tr w14:paraId="26C9DCBB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E332BDB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(25-3013)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C265CFB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226309B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925B9B7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7527BC5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C77659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11982266">
    <w:abstractNumId w:val="9"/>
  </w:num>
  <w:num w:numId="2" w16cid:durableId="890773660">
    <w:abstractNumId w:val="7"/>
  </w:num>
  <w:num w:numId="3" w16cid:durableId="516625587">
    <w:abstractNumId w:val="6"/>
  </w:num>
  <w:num w:numId="4" w16cid:durableId="567499740">
    <w:abstractNumId w:val="5"/>
  </w:num>
  <w:num w:numId="5" w16cid:durableId="1221596860">
    <w:abstractNumId w:val="4"/>
  </w:num>
  <w:num w:numId="6" w16cid:durableId="1826046291">
    <w:abstractNumId w:val="12"/>
  </w:num>
  <w:num w:numId="7" w16cid:durableId="1930118736">
    <w:abstractNumId w:val="11"/>
  </w:num>
  <w:num w:numId="8" w16cid:durableId="1553685872">
    <w:abstractNumId w:val="10"/>
  </w:num>
  <w:num w:numId="9" w16cid:durableId="166674230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9135793">
    <w:abstractNumId w:val="13"/>
  </w:num>
  <w:num w:numId="11" w16cid:durableId="1152066256">
    <w:abstractNumId w:val="8"/>
  </w:num>
  <w:num w:numId="12" w16cid:durableId="636841596">
    <w:abstractNumId w:val="3"/>
  </w:num>
  <w:num w:numId="13" w16cid:durableId="177240642">
    <w:abstractNumId w:val="2"/>
  </w:num>
  <w:num w:numId="14" w16cid:durableId="259290558">
    <w:abstractNumId w:val="1"/>
  </w:num>
  <w:num w:numId="15" w16cid:durableId="481893202">
    <w:abstractNumId w:val="0"/>
  </w:num>
  <w:num w:numId="16" w16cid:durableId="357002136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34CF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3F2FE1"/>
    <w:rsid w:val="004244A9"/>
    <w:rsid w:val="00425DC5"/>
    <w:rsid w:val="00467032"/>
    <w:rsid w:val="0046754A"/>
    <w:rsid w:val="00467A46"/>
    <w:rsid w:val="004A0D04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B74D5"/>
    <w:rsid w:val="006C5A96"/>
    <w:rsid w:val="006E7D82"/>
    <w:rsid w:val="006F5826"/>
    <w:rsid w:val="00700181"/>
    <w:rsid w:val="00710095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C3188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6ACB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167</Words>
  <Characters>911</Characters>
  <Application>Microsoft Office Word</Application>
  <DocSecurity>0</DocSecurity>
  <Lines>38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2025-05-01T14:31:00Z</dcterms:created>
  <dcterms:modified xsi:type="dcterms:W3CDTF">2025-05-01T14:59:00Z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