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600901" w14:textId="77777777">
      <w:pPr>
        <w:pStyle w:val="Title"/>
      </w:pPr>
      <w:r w:rsidRPr="002F663C">
        <w:t>NOTIFICATION</w:t>
      </w:r>
    </w:p>
    <w:p w:rsidR="002F663C" w:rsidRPr="002F663C" w:rsidP="00DD3DD7" w14:paraId="40464055" w14:textId="77777777">
      <w:pPr>
        <w:pStyle w:val="Title3"/>
      </w:pPr>
      <w:r w:rsidRPr="002F663C">
        <w:t>Addendum</w:t>
      </w:r>
    </w:p>
    <w:p w:rsidR="002F663C" w:rsidP="001E2E4A" w14:paraId="621ED5F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540363CF" w14:textId="77777777">
      <w:pPr>
        <w:rPr>
          <w:rFonts w:eastAsia="Calibri" w:cs="Times New Roman"/>
        </w:rPr>
      </w:pPr>
    </w:p>
    <w:p w:rsidR="002F663C" w:rsidRPr="002F663C" w:rsidP="002F663C" w14:paraId="2118D87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1340B2A" w14:textId="77777777">
      <w:pPr>
        <w:rPr>
          <w:rFonts w:eastAsia="Calibri" w:cs="Times New Roman"/>
        </w:rPr>
      </w:pPr>
    </w:p>
    <w:p w:rsidR="00C14444" w:rsidRPr="002F663C" w:rsidP="002F663C" w14:paraId="549D393A" w14:textId="77777777">
      <w:pPr>
        <w:rPr>
          <w:rFonts w:eastAsia="Calibri" w:cs="Times New Roman"/>
        </w:rPr>
      </w:pPr>
    </w:p>
    <w:p w:rsidR="002F663C" w:rsidRPr="002F663C" w:rsidP="002F663C" w14:paraId="2EA940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Amendments to the Legal </w:t>
      </w:r>
      <w:r w:rsidRPr="00022513">
        <w:rPr>
          <w:rFonts w:eastAsia="Calibri" w:cs="Times New Roman"/>
          <w:bCs/>
          <w:szCs w:val="18"/>
        </w:rPr>
        <w:t>Inspection Requirements for Petroleum Products</w:t>
      </w:r>
    </w:p>
    <w:p w:rsidR="002F663C" w:rsidRPr="002F663C" w:rsidP="002F663C" w14:paraId="2E13FEA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F2142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01DD14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BC56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FC6F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E588A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6C2DF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59B3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3A0A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28 April 2025</w:t>
            </w:r>
          </w:p>
        </w:tc>
      </w:tr>
      <w:tr w14:paraId="17B943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1169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0981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28 April 2025</w:t>
            </w:r>
          </w:p>
        </w:tc>
      </w:tr>
      <w:tr w14:paraId="4199B7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53A4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CCBD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May 2025</w:t>
            </w:r>
          </w:p>
        </w:tc>
      </w:tr>
      <w:tr w14:paraId="066DE5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2201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95990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61BCF8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https://members.wto.org/crnattachments/2025/TBT/TPKM/final_measure/25_03095_00_e.pdf</w:t>
              </w:r>
            </w:hyperlink>
          </w:p>
          <w:p w:rsidR="002F663C" w:rsidRPr="002F663C" w:rsidP="00EB7B40" w14:paraId="43F418F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https://members.wto.org/crnattachments/2025/TBT/TPKM/final_measure/25_03095_00_x.pdf</w:t>
              </w:r>
            </w:hyperlink>
          </w:p>
        </w:tc>
      </w:tr>
      <w:tr w14:paraId="3ED2D2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0F83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B2F8F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969B5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8057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E1FC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ADD8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6478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8A5E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BAA0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9B3DF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1CED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B454A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C453C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DE849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291630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purpose of this notification is to provide the final texts of ''Amendments to the Legal Inspection </w:t>
      </w:r>
      <w:r w:rsidRPr="002F663C">
        <w:rPr>
          <w:rFonts w:eastAsia="Calibri" w:cs="Times New Roman"/>
          <w:szCs w:val="18"/>
        </w:rPr>
        <w:t>Requirements for Petroleum Products'' and relevant dates of its implementation. The draft texts notified in ''G/TBT/N/TPKM/558'' were adopted without changes.</w:t>
      </w:r>
    </w:p>
    <w:p w:rsidR="006C5A96" w:rsidP="006C5A96" w14:paraId="1E90088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A359B2" w14:textId="77777777">
      <w:pPr>
        <w:jc w:val="center"/>
        <w:rPr>
          <w:b/>
        </w:rPr>
      </w:pPr>
    </w:p>
    <w:p w:rsidR="00A1565D" w:rsidP="003971FF" w14:paraId="13B4AC7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6C52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676FC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665ED3" w14:textId="77777777">
      <w:r>
        <w:separator/>
      </w:r>
    </w:p>
  </w:footnote>
  <w:footnote w:type="continuationSeparator" w:id="1">
    <w:p w:rsidR="004D3A6A" w:rsidP="00ED54E0" w14:paraId="015C164A" w14:textId="77777777">
      <w:r>
        <w:continuationSeparator/>
      </w:r>
    </w:p>
  </w:footnote>
  <w:footnote w:id="2">
    <w:p w:rsidR="007F6EA2" w14:paraId="1E42171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B0C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C79C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C83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0878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56FBB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G/TBT/N/TPKM/558/Add.1</w:t>
    </w:r>
    <w:bookmarkEnd w:id="3"/>
  </w:p>
  <w:p w:rsidR="00DD3DD7" w:rsidRPr="00DD3DD7" w:rsidP="00DD3DD7" w14:paraId="5A748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850A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DF92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9323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A0DD5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592FF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D4ABF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B671A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326835" w14:textId="77777777">
          <w:pPr>
            <w:jc w:val="right"/>
            <w:rPr>
              <w:b/>
              <w:szCs w:val="16"/>
            </w:rPr>
          </w:pPr>
        </w:p>
      </w:tc>
    </w:tr>
    <w:tr w14:paraId="13F2AC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D626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B90F64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G/TBT/N/TPKM/558/Add.1</w:t>
          </w:r>
          <w:bookmarkEnd w:id="4"/>
        </w:p>
        <w:p w:rsidR="00C14444" w:rsidRPr="00C14444" w:rsidP="00C14444" w14:paraId="03454848" w14:textId="77777777">
          <w:pPr>
            <w:jc w:val="center"/>
            <w:rPr>
              <w:szCs w:val="16"/>
            </w:rPr>
          </w:pPr>
        </w:p>
      </w:tc>
    </w:tr>
    <w:tr w14:paraId="06EC71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C03E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26DC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2025</w:t>
          </w:r>
          <w:bookmarkEnd w:id="5"/>
        </w:p>
      </w:tc>
    </w:tr>
    <w:tr w14:paraId="2464128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CB0C3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9FCC0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F70B7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27659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7018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4E3A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488460">
    <w:abstractNumId w:val="9"/>
  </w:num>
  <w:num w:numId="2" w16cid:durableId="677002242">
    <w:abstractNumId w:val="7"/>
  </w:num>
  <w:num w:numId="3" w16cid:durableId="691107711">
    <w:abstractNumId w:val="6"/>
  </w:num>
  <w:num w:numId="4" w16cid:durableId="1367832930">
    <w:abstractNumId w:val="5"/>
  </w:num>
  <w:num w:numId="5" w16cid:durableId="89785585">
    <w:abstractNumId w:val="4"/>
  </w:num>
  <w:num w:numId="6" w16cid:durableId="1710377301">
    <w:abstractNumId w:val="12"/>
  </w:num>
  <w:num w:numId="7" w16cid:durableId="1477139327">
    <w:abstractNumId w:val="11"/>
  </w:num>
  <w:num w:numId="8" w16cid:durableId="372269232">
    <w:abstractNumId w:val="10"/>
  </w:num>
  <w:num w:numId="9" w16cid:durableId="821117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4442822">
    <w:abstractNumId w:val="13"/>
  </w:num>
  <w:num w:numId="11" w16cid:durableId="508101581">
    <w:abstractNumId w:val="8"/>
  </w:num>
  <w:num w:numId="12" w16cid:durableId="1710110564">
    <w:abstractNumId w:val="3"/>
  </w:num>
  <w:num w:numId="13" w16cid:durableId="1474716144">
    <w:abstractNumId w:val="2"/>
  </w:num>
  <w:num w:numId="14" w16cid:durableId="1168405756">
    <w:abstractNumId w:val="1"/>
  </w:num>
  <w:num w:numId="15" w16cid:durableId="506867299">
    <w:abstractNumId w:val="0"/>
  </w:num>
  <w:num w:numId="16" w16cid:durableId="1532997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2F80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AC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A50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807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PKM/final_measure/25_03095_00_e.pdf" TargetMode="External" /><Relationship Id="rId7" Type="http://schemas.openxmlformats.org/officeDocument/2006/relationships/hyperlink" Target="https://members.wto.org/crnattachments/2025/TBT/TPKM/final_measure/25_0309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2025-04-29T09:55:00Z</dcterms:created>
  <dcterms:modified xsi:type="dcterms:W3CDTF">2025-04-29T09:55:00Z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